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318A" w:rsidRDefault="00E6318A" w:rsidP="00E6318A">
      <w:pPr>
        <w:shd w:val="clear" w:color="auto" w:fill="FFFFFF"/>
        <w:spacing w:before="100" w:beforeAutospacing="1" w:after="360" w:line="432" w:lineRule="atLeast"/>
        <w:rPr>
          <w:rFonts w:asciiTheme="minorHAnsi" w:eastAsia="Times New Roman" w:hAnsiTheme="minorHAnsi" w:cs="Times New Roman"/>
          <w:color w:val="444444"/>
        </w:rPr>
      </w:pPr>
      <w:r w:rsidRPr="00E6318A">
        <w:rPr>
          <w:rFonts w:asciiTheme="minorHAnsi" w:eastAsia="Times New Roman" w:hAnsiTheme="minorHAnsi" w:cs="Times New Roman"/>
          <w:color w:val="444444"/>
        </w:rPr>
        <w:t xml:space="preserve">Concordia Seminary serves church and world by providing theological education and leadership centered in the Gospel of our Lord Jesus Christ for the formation of pastors, missionaries, deaconesses, scholars, and leaders in the name of The Lutheran Church – Missouri Synod. Concordia Seminary is currently engaged in a search for a </w:t>
      </w:r>
      <w:r w:rsidR="00380CEC" w:rsidRPr="00380CEC">
        <w:rPr>
          <w:rFonts w:asciiTheme="minorHAnsi" w:eastAsia="Times New Roman" w:hAnsiTheme="minorHAnsi" w:cs="Times New Roman"/>
        </w:rPr>
        <w:t>Full-</w:t>
      </w:r>
      <w:r w:rsidRPr="00380CEC">
        <w:rPr>
          <w:rFonts w:asciiTheme="minorHAnsi" w:eastAsia="Times New Roman" w:hAnsiTheme="minorHAnsi" w:cs="Times New Roman"/>
        </w:rPr>
        <w:t>Time</w:t>
      </w:r>
      <w:r w:rsidR="00380CEC" w:rsidRPr="00380CEC">
        <w:rPr>
          <w:rFonts w:asciiTheme="minorHAnsi" w:eastAsia="Times New Roman" w:hAnsiTheme="minorHAnsi" w:cs="Times New Roman"/>
        </w:rPr>
        <w:t xml:space="preserve"> Special Collections Librarian</w:t>
      </w:r>
      <w:r w:rsidRPr="00380CEC">
        <w:rPr>
          <w:rFonts w:asciiTheme="minorHAnsi" w:eastAsia="Times New Roman" w:hAnsiTheme="minorHAnsi" w:cs="Times New Roman"/>
        </w:rPr>
        <w:t xml:space="preserve"> </w:t>
      </w:r>
      <w:r w:rsidRPr="00E6318A">
        <w:rPr>
          <w:rFonts w:asciiTheme="minorHAnsi" w:eastAsia="Times New Roman" w:hAnsiTheme="minorHAnsi" w:cs="Times New Roman"/>
          <w:color w:val="444444"/>
        </w:rPr>
        <w:t xml:space="preserve">to work in their </w:t>
      </w:r>
      <w:r w:rsidR="00380CEC">
        <w:rPr>
          <w:rFonts w:asciiTheme="minorHAnsi" w:eastAsia="Times New Roman" w:hAnsiTheme="minorHAnsi" w:cs="Times New Roman"/>
          <w:color w:val="444444"/>
        </w:rPr>
        <w:t>Library Services</w:t>
      </w:r>
      <w:r w:rsidRPr="00E6318A">
        <w:rPr>
          <w:rFonts w:asciiTheme="minorHAnsi" w:eastAsia="Times New Roman" w:hAnsiTheme="minorHAnsi" w:cs="Times New Roman"/>
          <w:color w:val="444444"/>
        </w:rPr>
        <w:t xml:space="preserve"> Office.</w:t>
      </w:r>
    </w:p>
    <w:p w:rsidR="005F5818" w:rsidRPr="005F5818" w:rsidRDefault="005F5818" w:rsidP="005F581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autoSpaceDE w:val="0"/>
        <w:autoSpaceDN w:val="0"/>
        <w:adjustRightInd w:val="0"/>
        <w:spacing w:after="0" w:line="240" w:lineRule="auto"/>
        <w:rPr>
          <w:rFonts w:asciiTheme="minorHAnsi" w:eastAsia="Times New Roman" w:hAnsiTheme="minorHAnsi" w:cs="Times New Roman"/>
          <w:sz w:val="28"/>
          <w:szCs w:val="28"/>
        </w:rPr>
      </w:pPr>
      <w:r w:rsidRPr="005F5818">
        <w:rPr>
          <w:rFonts w:asciiTheme="minorHAnsi" w:eastAsia="Times New Roman" w:hAnsiTheme="minorHAnsi" w:cs="Times New Roman"/>
          <w:b/>
          <w:bCs/>
          <w:sz w:val="28"/>
          <w:szCs w:val="28"/>
        </w:rPr>
        <w:t>POSITION SUMMARY:</w:t>
      </w:r>
    </w:p>
    <w:p w:rsidR="005F5818" w:rsidRPr="005F5818" w:rsidRDefault="005F5818" w:rsidP="005F581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autoSpaceDE w:val="0"/>
        <w:autoSpaceDN w:val="0"/>
        <w:adjustRightInd w:val="0"/>
        <w:spacing w:after="0" w:line="240" w:lineRule="auto"/>
        <w:rPr>
          <w:rFonts w:asciiTheme="minorHAnsi" w:eastAsia="Times New Roman" w:hAnsiTheme="minorHAnsi" w:cs="Times New Roman"/>
        </w:rPr>
      </w:pPr>
    </w:p>
    <w:p w:rsidR="005F5818" w:rsidRPr="005F5818" w:rsidRDefault="005F5818" w:rsidP="005F581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autoSpaceDE w:val="0"/>
        <w:autoSpaceDN w:val="0"/>
        <w:adjustRightInd w:val="0"/>
        <w:spacing w:after="0" w:line="240" w:lineRule="auto"/>
        <w:rPr>
          <w:rFonts w:asciiTheme="minorHAnsi" w:eastAsia="Times New Roman" w:hAnsiTheme="minorHAnsi" w:cs="Times New Roman"/>
        </w:rPr>
      </w:pPr>
      <w:r w:rsidRPr="005F5818">
        <w:rPr>
          <w:rFonts w:asciiTheme="minorHAnsi" w:eastAsia="Times New Roman" w:hAnsiTheme="minorHAnsi" w:cs="Times New Roman"/>
        </w:rPr>
        <w:t>Responsible for identifying, recommending, cataloguing, processing, curating, promoting, and providing assisted research access to, the special collections of the Library (microforms, rare books, art, etc.). Spearheads the Library’s efforts to digitize and make publicly available its rare book holdings.</w:t>
      </w:r>
    </w:p>
    <w:p w:rsidR="005F5818" w:rsidRPr="005F5818" w:rsidRDefault="005F5818" w:rsidP="005F581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autoSpaceDE w:val="0"/>
        <w:autoSpaceDN w:val="0"/>
        <w:adjustRightInd w:val="0"/>
        <w:spacing w:after="0" w:line="240" w:lineRule="auto"/>
        <w:rPr>
          <w:rFonts w:asciiTheme="minorHAnsi" w:eastAsia="Times New Roman" w:hAnsiTheme="minorHAnsi" w:cs="Times New Roman"/>
        </w:rPr>
      </w:pPr>
    </w:p>
    <w:p w:rsidR="005F5818" w:rsidRPr="005F5818" w:rsidRDefault="005F5818" w:rsidP="005F581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autoSpaceDE w:val="0"/>
        <w:autoSpaceDN w:val="0"/>
        <w:adjustRightInd w:val="0"/>
        <w:spacing w:after="0" w:line="240" w:lineRule="auto"/>
        <w:rPr>
          <w:rFonts w:asciiTheme="minorHAnsi" w:eastAsia="Times New Roman" w:hAnsiTheme="minorHAnsi" w:cs="Times New Roman"/>
          <w:b/>
          <w:sz w:val="28"/>
          <w:szCs w:val="28"/>
        </w:rPr>
      </w:pPr>
      <w:bookmarkStart w:id="0" w:name="_GoBack"/>
      <w:bookmarkEnd w:id="0"/>
      <w:r w:rsidRPr="005F5818">
        <w:rPr>
          <w:rFonts w:asciiTheme="minorHAnsi" w:eastAsia="Times New Roman" w:hAnsiTheme="minorHAnsi" w:cs="Times New Roman"/>
          <w:b/>
          <w:sz w:val="28"/>
          <w:szCs w:val="28"/>
        </w:rPr>
        <w:t>RESPONSIBILITIES AND CHARACTERISTIC DUTIES:</w:t>
      </w:r>
    </w:p>
    <w:p w:rsidR="005F5818" w:rsidRPr="005F5818" w:rsidRDefault="005F5818" w:rsidP="005F581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autoSpaceDE w:val="0"/>
        <w:autoSpaceDN w:val="0"/>
        <w:adjustRightInd w:val="0"/>
        <w:spacing w:after="0" w:line="240" w:lineRule="auto"/>
        <w:rPr>
          <w:rFonts w:asciiTheme="minorHAnsi" w:eastAsia="Times New Roman" w:hAnsiTheme="minorHAnsi" w:cs="Times New Roman"/>
          <w:b/>
        </w:rPr>
      </w:pPr>
    </w:p>
    <w:p w:rsidR="005F5818" w:rsidRPr="005F5818" w:rsidRDefault="005F5818" w:rsidP="005F5818">
      <w:pPr>
        <w:widowControl w:val="0"/>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autoSpaceDE w:val="0"/>
        <w:autoSpaceDN w:val="0"/>
        <w:adjustRightInd w:val="0"/>
        <w:spacing w:after="0" w:line="240" w:lineRule="auto"/>
        <w:rPr>
          <w:rFonts w:asciiTheme="minorHAnsi" w:eastAsia="Times New Roman" w:hAnsiTheme="minorHAnsi" w:cs="Times New Roman"/>
        </w:rPr>
      </w:pPr>
      <w:r w:rsidRPr="005F5818">
        <w:rPr>
          <w:rFonts w:asciiTheme="minorHAnsi" w:eastAsia="Times New Roman" w:hAnsiTheme="minorHAnsi" w:cs="Times New Roman"/>
        </w:rPr>
        <w:t>Look for, and recommend for purchase, special collection titles relevant to the Library’s collections, curriculum, and research purposes.</w:t>
      </w:r>
    </w:p>
    <w:p w:rsidR="005F5818" w:rsidRPr="005F5818" w:rsidRDefault="005F5818" w:rsidP="005F5818">
      <w:pPr>
        <w:widowControl w:val="0"/>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autoSpaceDE w:val="0"/>
        <w:autoSpaceDN w:val="0"/>
        <w:adjustRightInd w:val="0"/>
        <w:spacing w:after="0" w:line="240" w:lineRule="auto"/>
        <w:rPr>
          <w:rFonts w:asciiTheme="minorHAnsi" w:eastAsia="Times New Roman" w:hAnsiTheme="minorHAnsi" w:cs="Times New Roman"/>
        </w:rPr>
      </w:pPr>
      <w:r w:rsidRPr="005F5818">
        <w:rPr>
          <w:rFonts w:asciiTheme="minorHAnsi" w:eastAsia="Times New Roman" w:hAnsiTheme="minorHAnsi" w:cs="Times New Roman"/>
        </w:rPr>
        <w:t>Enter descriptive cataloguing/classification of special collections materials into the Library catalog according to Library of Congress standards.</w:t>
      </w:r>
    </w:p>
    <w:p w:rsidR="005F5818" w:rsidRPr="005F5818" w:rsidRDefault="005F5818" w:rsidP="005F5818">
      <w:pPr>
        <w:widowControl w:val="0"/>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autoSpaceDE w:val="0"/>
        <w:autoSpaceDN w:val="0"/>
        <w:adjustRightInd w:val="0"/>
        <w:spacing w:after="0" w:line="240" w:lineRule="auto"/>
        <w:rPr>
          <w:rFonts w:asciiTheme="minorHAnsi" w:eastAsia="Times New Roman" w:hAnsiTheme="minorHAnsi" w:cs="Times New Roman"/>
        </w:rPr>
      </w:pPr>
      <w:r w:rsidRPr="005F5818">
        <w:rPr>
          <w:rFonts w:asciiTheme="minorHAnsi" w:eastAsia="Times New Roman" w:hAnsiTheme="minorHAnsi" w:cs="Times New Roman"/>
        </w:rPr>
        <w:t>Process items entering the collection, including bar coding, ownership marks, call number, and any appropriate protective measures/enclosures.</w:t>
      </w:r>
    </w:p>
    <w:p w:rsidR="005F5818" w:rsidRPr="005F5818" w:rsidRDefault="005F5818" w:rsidP="005F5818">
      <w:pPr>
        <w:widowControl w:val="0"/>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autoSpaceDE w:val="0"/>
        <w:autoSpaceDN w:val="0"/>
        <w:adjustRightInd w:val="0"/>
        <w:spacing w:after="0" w:line="240" w:lineRule="auto"/>
        <w:rPr>
          <w:rFonts w:asciiTheme="minorHAnsi" w:eastAsia="Times New Roman" w:hAnsiTheme="minorHAnsi" w:cs="Times New Roman"/>
        </w:rPr>
      </w:pPr>
      <w:r w:rsidRPr="005F5818">
        <w:rPr>
          <w:rFonts w:asciiTheme="minorHAnsi" w:eastAsia="Times New Roman" w:hAnsiTheme="minorHAnsi" w:cs="Times New Roman"/>
        </w:rPr>
        <w:t>Curate the special collections, monitoring condition, recommending repairs, and recommending titles/items for withdrawal from the collections.</w:t>
      </w:r>
    </w:p>
    <w:p w:rsidR="005F5818" w:rsidRPr="005F5818" w:rsidRDefault="005F5818" w:rsidP="005F5818">
      <w:pPr>
        <w:widowControl w:val="0"/>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autoSpaceDE w:val="0"/>
        <w:autoSpaceDN w:val="0"/>
        <w:adjustRightInd w:val="0"/>
        <w:spacing w:after="0" w:line="240" w:lineRule="auto"/>
        <w:rPr>
          <w:rFonts w:asciiTheme="minorHAnsi" w:eastAsia="Times New Roman" w:hAnsiTheme="minorHAnsi" w:cs="Times New Roman"/>
        </w:rPr>
      </w:pPr>
      <w:r w:rsidRPr="005F5818">
        <w:rPr>
          <w:rFonts w:asciiTheme="minorHAnsi" w:eastAsia="Times New Roman" w:hAnsiTheme="minorHAnsi" w:cs="Times New Roman"/>
        </w:rPr>
        <w:t>Collaborate with faculty to bring students into contact with primary sources and other significant items in the rare book collection.</w:t>
      </w:r>
    </w:p>
    <w:p w:rsidR="005F5818" w:rsidRPr="005F5818" w:rsidRDefault="005F5818" w:rsidP="005F5818">
      <w:pPr>
        <w:widowControl w:val="0"/>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autoSpaceDE w:val="0"/>
        <w:autoSpaceDN w:val="0"/>
        <w:adjustRightInd w:val="0"/>
        <w:spacing w:after="0" w:line="240" w:lineRule="auto"/>
        <w:rPr>
          <w:rFonts w:asciiTheme="minorHAnsi" w:eastAsia="Times New Roman" w:hAnsiTheme="minorHAnsi" w:cs="Times New Roman"/>
        </w:rPr>
      </w:pPr>
      <w:r w:rsidRPr="005F5818">
        <w:rPr>
          <w:rFonts w:asciiTheme="minorHAnsi" w:eastAsia="Times New Roman" w:hAnsiTheme="minorHAnsi" w:cs="Times New Roman"/>
        </w:rPr>
        <w:t>Promote the Library’s special collections to the campus community, the Lutheran community, the theological/academic library communities, and the larger public.</w:t>
      </w:r>
    </w:p>
    <w:p w:rsidR="005F5818" w:rsidRPr="005F5818" w:rsidRDefault="005F5818" w:rsidP="005F5818">
      <w:pPr>
        <w:widowControl w:val="0"/>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autoSpaceDE w:val="0"/>
        <w:autoSpaceDN w:val="0"/>
        <w:adjustRightInd w:val="0"/>
        <w:spacing w:after="0" w:line="240" w:lineRule="auto"/>
        <w:rPr>
          <w:rFonts w:asciiTheme="minorHAnsi" w:eastAsia="Times New Roman" w:hAnsiTheme="minorHAnsi" w:cs="Times New Roman"/>
        </w:rPr>
      </w:pPr>
      <w:r w:rsidRPr="005F5818">
        <w:rPr>
          <w:rFonts w:asciiTheme="minorHAnsi" w:eastAsia="Times New Roman" w:hAnsiTheme="minorHAnsi" w:cs="Times New Roman"/>
        </w:rPr>
        <w:t>Provide special collections research assistance to students, faculty, and visiting scholars.</w:t>
      </w:r>
    </w:p>
    <w:p w:rsidR="005F5818" w:rsidRPr="005F5818" w:rsidRDefault="005F5818" w:rsidP="005F5818">
      <w:pPr>
        <w:widowControl w:val="0"/>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autoSpaceDE w:val="0"/>
        <w:autoSpaceDN w:val="0"/>
        <w:adjustRightInd w:val="0"/>
        <w:spacing w:after="0" w:line="240" w:lineRule="auto"/>
        <w:rPr>
          <w:rFonts w:asciiTheme="minorHAnsi" w:eastAsia="Times New Roman" w:hAnsiTheme="minorHAnsi" w:cs="Times New Roman"/>
        </w:rPr>
      </w:pPr>
      <w:r w:rsidRPr="005F5818">
        <w:rPr>
          <w:rFonts w:asciiTheme="minorHAnsi" w:eastAsia="Times New Roman" w:hAnsiTheme="minorHAnsi" w:cs="Times New Roman"/>
        </w:rPr>
        <w:t>Oversee the Library’s digitization operations with respect to its special collections, including selection of materials to be digitized, maintenance of standards in digitization formats and procedures, and metadata for images made publicly available.</w:t>
      </w:r>
    </w:p>
    <w:p w:rsidR="005F5818" w:rsidRPr="005F5818" w:rsidRDefault="005F5818" w:rsidP="005F5818">
      <w:pPr>
        <w:widowControl w:val="0"/>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autoSpaceDE w:val="0"/>
        <w:autoSpaceDN w:val="0"/>
        <w:adjustRightInd w:val="0"/>
        <w:spacing w:after="0" w:line="240" w:lineRule="auto"/>
        <w:rPr>
          <w:rFonts w:asciiTheme="minorHAnsi" w:eastAsia="Times New Roman" w:hAnsiTheme="minorHAnsi" w:cs="Times New Roman"/>
        </w:rPr>
      </w:pPr>
      <w:r w:rsidRPr="005F5818">
        <w:rPr>
          <w:rFonts w:asciiTheme="minorHAnsi" w:eastAsia="Times New Roman" w:hAnsiTheme="minorHAnsi" w:cs="Times New Roman"/>
        </w:rPr>
        <w:t>Lead negotiations with internal or external entities regarding the loan of special collections items (for special exhibits, etc.).</w:t>
      </w:r>
    </w:p>
    <w:p w:rsidR="005F5818" w:rsidRPr="005F5818" w:rsidRDefault="005F5818" w:rsidP="005F5818">
      <w:pPr>
        <w:widowControl w:val="0"/>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autoSpaceDE w:val="0"/>
        <w:autoSpaceDN w:val="0"/>
        <w:adjustRightInd w:val="0"/>
        <w:spacing w:after="0" w:line="240" w:lineRule="auto"/>
        <w:rPr>
          <w:rFonts w:asciiTheme="minorHAnsi" w:eastAsia="Times New Roman" w:hAnsiTheme="minorHAnsi" w:cs="Times New Roman"/>
        </w:rPr>
      </w:pPr>
      <w:r w:rsidRPr="005F5818">
        <w:rPr>
          <w:rFonts w:asciiTheme="minorHAnsi" w:eastAsia="Times New Roman" w:hAnsiTheme="minorHAnsi" w:cs="Times New Roman"/>
        </w:rPr>
        <w:t>Conduct presentations to tour groups regarding the Library’s special collections.</w:t>
      </w:r>
    </w:p>
    <w:p w:rsidR="005F5818" w:rsidRPr="005F5818" w:rsidRDefault="005F5818" w:rsidP="005F5818">
      <w:pPr>
        <w:widowControl w:val="0"/>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autoSpaceDE w:val="0"/>
        <w:autoSpaceDN w:val="0"/>
        <w:adjustRightInd w:val="0"/>
        <w:spacing w:after="0" w:line="240" w:lineRule="auto"/>
        <w:rPr>
          <w:rFonts w:asciiTheme="minorHAnsi" w:eastAsia="Times New Roman" w:hAnsiTheme="minorHAnsi" w:cs="Times New Roman"/>
        </w:rPr>
      </w:pPr>
      <w:r w:rsidRPr="005F5818">
        <w:rPr>
          <w:rFonts w:asciiTheme="minorHAnsi" w:eastAsia="Times New Roman" w:hAnsiTheme="minorHAnsi" w:cs="Times New Roman"/>
        </w:rPr>
        <w:t>Work collaboratively with other Library and/or Seminary staff, particularly in the areas of promoting the collections, coordinating with other electronic/digitization efforts within the Library’s operations, and intra-staff communication.</w:t>
      </w:r>
    </w:p>
    <w:p w:rsidR="005F5818" w:rsidRDefault="005F5818" w:rsidP="005F581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autoSpaceDE w:val="0"/>
        <w:autoSpaceDN w:val="0"/>
        <w:adjustRightInd w:val="0"/>
        <w:spacing w:after="0" w:line="240" w:lineRule="auto"/>
        <w:ind w:left="360"/>
        <w:rPr>
          <w:rFonts w:asciiTheme="minorHAnsi" w:eastAsia="Times New Roman" w:hAnsiTheme="minorHAnsi" w:cs="Times New Roman"/>
        </w:rPr>
      </w:pPr>
    </w:p>
    <w:p w:rsidR="005F5818" w:rsidRDefault="005F5818" w:rsidP="005F581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autoSpaceDE w:val="0"/>
        <w:autoSpaceDN w:val="0"/>
        <w:adjustRightInd w:val="0"/>
        <w:spacing w:after="0" w:line="240" w:lineRule="auto"/>
        <w:ind w:left="360"/>
        <w:rPr>
          <w:rFonts w:asciiTheme="minorHAnsi" w:eastAsia="Times New Roman" w:hAnsiTheme="minorHAnsi" w:cs="Times New Roman"/>
        </w:rPr>
      </w:pPr>
    </w:p>
    <w:p w:rsidR="005F5818" w:rsidRDefault="005F5818" w:rsidP="005F581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autoSpaceDE w:val="0"/>
        <w:autoSpaceDN w:val="0"/>
        <w:adjustRightInd w:val="0"/>
        <w:spacing w:after="0" w:line="240" w:lineRule="auto"/>
        <w:ind w:left="360"/>
        <w:rPr>
          <w:rFonts w:asciiTheme="minorHAnsi" w:eastAsia="Times New Roman" w:hAnsiTheme="minorHAnsi" w:cs="Times New Roman"/>
        </w:rPr>
      </w:pPr>
    </w:p>
    <w:p w:rsidR="005F5818" w:rsidRPr="005F5818" w:rsidRDefault="005F5818" w:rsidP="005F5818">
      <w:pPr>
        <w:widowControl w:val="0"/>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autoSpaceDE w:val="0"/>
        <w:autoSpaceDN w:val="0"/>
        <w:adjustRightInd w:val="0"/>
        <w:spacing w:after="0" w:line="240" w:lineRule="auto"/>
        <w:rPr>
          <w:rFonts w:asciiTheme="minorHAnsi" w:eastAsia="Times New Roman" w:hAnsiTheme="minorHAnsi" w:cs="Times New Roman"/>
        </w:rPr>
      </w:pPr>
      <w:r w:rsidRPr="005F5818">
        <w:rPr>
          <w:rFonts w:asciiTheme="minorHAnsi" w:eastAsia="Times New Roman" w:hAnsiTheme="minorHAnsi" w:cs="Times New Roman"/>
        </w:rPr>
        <w:t>Other duties as assigned.</w:t>
      </w:r>
    </w:p>
    <w:p w:rsidR="005F5818" w:rsidRPr="005F5818" w:rsidRDefault="005F5818" w:rsidP="005F581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autoSpaceDE w:val="0"/>
        <w:autoSpaceDN w:val="0"/>
        <w:adjustRightInd w:val="0"/>
        <w:spacing w:after="0" w:line="240" w:lineRule="auto"/>
        <w:rPr>
          <w:rFonts w:asciiTheme="minorHAnsi" w:eastAsia="Times New Roman" w:hAnsiTheme="minorHAnsi" w:cs="Times New Roman"/>
        </w:rPr>
      </w:pPr>
    </w:p>
    <w:p w:rsidR="005F5818" w:rsidRPr="005F5818" w:rsidRDefault="005F5818" w:rsidP="005F581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autoSpaceDE w:val="0"/>
        <w:autoSpaceDN w:val="0"/>
        <w:adjustRightInd w:val="0"/>
        <w:spacing w:after="0" w:line="240" w:lineRule="auto"/>
        <w:rPr>
          <w:rFonts w:asciiTheme="minorHAnsi" w:eastAsia="Times New Roman" w:hAnsiTheme="minorHAnsi" w:cs="Times New Roman"/>
          <w:b/>
          <w:sz w:val="28"/>
          <w:szCs w:val="28"/>
        </w:rPr>
      </w:pPr>
      <w:r w:rsidRPr="005F5818">
        <w:rPr>
          <w:rFonts w:asciiTheme="minorHAnsi" w:eastAsia="Times New Roman" w:hAnsiTheme="minorHAnsi" w:cs="Times New Roman"/>
          <w:b/>
          <w:sz w:val="28"/>
          <w:szCs w:val="28"/>
        </w:rPr>
        <w:t>QUALIFICATIONS:</w:t>
      </w:r>
    </w:p>
    <w:p w:rsidR="005F5818" w:rsidRPr="005F5818" w:rsidRDefault="005F5818" w:rsidP="005F581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autoSpaceDE w:val="0"/>
        <w:autoSpaceDN w:val="0"/>
        <w:adjustRightInd w:val="0"/>
        <w:spacing w:after="0" w:line="240" w:lineRule="auto"/>
        <w:rPr>
          <w:rFonts w:asciiTheme="minorHAnsi" w:eastAsia="Times New Roman" w:hAnsiTheme="minorHAnsi" w:cs="Times New Roman"/>
        </w:rPr>
      </w:pPr>
    </w:p>
    <w:p w:rsidR="005F5818" w:rsidRPr="005F5818" w:rsidRDefault="005F5818" w:rsidP="005F581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autoSpaceDE w:val="0"/>
        <w:autoSpaceDN w:val="0"/>
        <w:adjustRightInd w:val="0"/>
        <w:spacing w:after="0" w:line="240" w:lineRule="auto"/>
        <w:ind w:left="360"/>
        <w:rPr>
          <w:rFonts w:asciiTheme="minorHAnsi" w:eastAsia="Times New Roman" w:hAnsiTheme="minorHAnsi" w:cs="Times New Roman"/>
        </w:rPr>
      </w:pPr>
      <w:r w:rsidRPr="005F5818">
        <w:rPr>
          <w:rFonts w:asciiTheme="minorHAnsi" w:eastAsia="Times New Roman" w:hAnsiTheme="minorHAnsi" w:cs="Times New Roman"/>
        </w:rPr>
        <w:t>The ideal candidate would have the following:</w:t>
      </w:r>
    </w:p>
    <w:p w:rsidR="005F5818" w:rsidRPr="005F5818" w:rsidRDefault="005F5818" w:rsidP="005F581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autoSpaceDE w:val="0"/>
        <w:autoSpaceDN w:val="0"/>
        <w:adjustRightInd w:val="0"/>
        <w:spacing w:after="0" w:line="240" w:lineRule="auto"/>
        <w:ind w:left="360"/>
        <w:rPr>
          <w:rFonts w:asciiTheme="minorHAnsi" w:eastAsia="Times New Roman" w:hAnsiTheme="minorHAnsi" w:cs="Times New Roman"/>
        </w:rPr>
      </w:pPr>
    </w:p>
    <w:p w:rsidR="005F5818" w:rsidRPr="005F5818" w:rsidRDefault="005F5818" w:rsidP="005F5818">
      <w:pPr>
        <w:widowControl w:val="0"/>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autoSpaceDE w:val="0"/>
        <w:autoSpaceDN w:val="0"/>
        <w:adjustRightInd w:val="0"/>
        <w:spacing w:after="0" w:line="240" w:lineRule="auto"/>
        <w:contextualSpacing/>
        <w:rPr>
          <w:rFonts w:asciiTheme="minorHAnsi" w:eastAsia="Times New Roman" w:hAnsiTheme="minorHAnsi" w:cs="Times New Roman"/>
        </w:rPr>
      </w:pPr>
      <w:r w:rsidRPr="005F5818">
        <w:rPr>
          <w:rFonts w:asciiTheme="minorHAnsi" w:eastAsia="Times New Roman" w:hAnsiTheme="minorHAnsi" w:cs="Times New Roman"/>
        </w:rPr>
        <w:t>Masters-level library science degree from an ALA-accredited program.</w:t>
      </w:r>
    </w:p>
    <w:p w:rsidR="005F5818" w:rsidRPr="005F5818" w:rsidRDefault="005F5818" w:rsidP="005F5818">
      <w:pPr>
        <w:widowControl w:val="0"/>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autoSpaceDE w:val="0"/>
        <w:autoSpaceDN w:val="0"/>
        <w:adjustRightInd w:val="0"/>
        <w:spacing w:after="0" w:line="240" w:lineRule="auto"/>
        <w:contextualSpacing/>
        <w:rPr>
          <w:rFonts w:asciiTheme="minorHAnsi" w:eastAsia="Times New Roman" w:hAnsiTheme="minorHAnsi" w:cs="Times New Roman"/>
        </w:rPr>
      </w:pPr>
      <w:r w:rsidRPr="005F5818">
        <w:rPr>
          <w:rFonts w:asciiTheme="minorHAnsi" w:eastAsia="Times New Roman" w:hAnsiTheme="minorHAnsi" w:cs="Times New Roman"/>
        </w:rPr>
        <w:t>Demonstrable skills in decision-making, communication, teamwork, and ability to follow detailed instructions.</w:t>
      </w:r>
    </w:p>
    <w:p w:rsidR="005F5818" w:rsidRPr="005F5818" w:rsidRDefault="005F5818" w:rsidP="005F5818">
      <w:pPr>
        <w:widowControl w:val="0"/>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autoSpaceDE w:val="0"/>
        <w:autoSpaceDN w:val="0"/>
        <w:adjustRightInd w:val="0"/>
        <w:spacing w:after="0" w:line="240" w:lineRule="auto"/>
        <w:contextualSpacing/>
        <w:rPr>
          <w:rFonts w:asciiTheme="minorHAnsi" w:eastAsia="Times New Roman" w:hAnsiTheme="minorHAnsi" w:cs="Times New Roman"/>
        </w:rPr>
      </w:pPr>
      <w:r w:rsidRPr="005F5818">
        <w:rPr>
          <w:rFonts w:asciiTheme="minorHAnsi" w:eastAsia="Times New Roman" w:hAnsiTheme="minorHAnsi" w:cs="Times New Roman"/>
        </w:rPr>
        <w:t>Functional knowledge of various aspects of special collections librarianship, including descriptive cataloging of early printed materials.</w:t>
      </w:r>
    </w:p>
    <w:p w:rsidR="005F5818" w:rsidRPr="005F5818" w:rsidRDefault="005F5818" w:rsidP="005F5818">
      <w:pPr>
        <w:widowControl w:val="0"/>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autoSpaceDE w:val="0"/>
        <w:autoSpaceDN w:val="0"/>
        <w:adjustRightInd w:val="0"/>
        <w:spacing w:after="0" w:line="240" w:lineRule="auto"/>
        <w:contextualSpacing/>
        <w:rPr>
          <w:rFonts w:asciiTheme="minorHAnsi" w:eastAsia="Times New Roman" w:hAnsiTheme="minorHAnsi" w:cs="Times New Roman"/>
        </w:rPr>
      </w:pPr>
      <w:r w:rsidRPr="005F5818">
        <w:rPr>
          <w:rFonts w:asciiTheme="minorHAnsi" w:eastAsia="Times New Roman" w:hAnsiTheme="minorHAnsi" w:cs="Times New Roman"/>
        </w:rPr>
        <w:t>Knowledge of at least German and Latin, with ability to read Fraktur typeface and ornate fonts used in early printing (ability to read early manuscript helpful).</w:t>
      </w:r>
    </w:p>
    <w:p w:rsidR="005F5818" w:rsidRPr="005F5818" w:rsidRDefault="005F5818" w:rsidP="005F5818">
      <w:pPr>
        <w:widowControl w:val="0"/>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autoSpaceDE w:val="0"/>
        <w:autoSpaceDN w:val="0"/>
        <w:adjustRightInd w:val="0"/>
        <w:spacing w:after="0" w:line="240" w:lineRule="auto"/>
        <w:contextualSpacing/>
        <w:rPr>
          <w:rFonts w:asciiTheme="minorHAnsi" w:eastAsia="Times New Roman" w:hAnsiTheme="minorHAnsi" w:cs="Times New Roman"/>
        </w:rPr>
      </w:pPr>
      <w:r w:rsidRPr="005F5818">
        <w:rPr>
          <w:rFonts w:asciiTheme="minorHAnsi" w:eastAsia="Times New Roman" w:hAnsiTheme="minorHAnsi" w:cs="Times New Roman"/>
        </w:rPr>
        <w:t>Ability to supervise student workers with respect to special collections.</w:t>
      </w:r>
    </w:p>
    <w:p w:rsidR="005F5818" w:rsidRPr="005F5818" w:rsidRDefault="005F5818" w:rsidP="005F5818">
      <w:pPr>
        <w:widowControl w:val="0"/>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autoSpaceDE w:val="0"/>
        <w:autoSpaceDN w:val="0"/>
        <w:adjustRightInd w:val="0"/>
        <w:spacing w:after="0" w:line="240" w:lineRule="auto"/>
        <w:contextualSpacing/>
        <w:rPr>
          <w:rFonts w:asciiTheme="minorHAnsi" w:eastAsia="Times New Roman" w:hAnsiTheme="minorHAnsi" w:cs="Times New Roman"/>
        </w:rPr>
      </w:pPr>
      <w:r w:rsidRPr="005F5818">
        <w:rPr>
          <w:rFonts w:asciiTheme="minorHAnsi" w:eastAsia="Times New Roman" w:hAnsiTheme="minorHAnsi" w:cs="Times New Roman"/>
        </w:rPr>
        <w:t>Working knowledge of US Machine Readable Cataloging (MARC), Library of Congress (LC) classification system, and standard cataloging and library software such as BookWhere, LC Cataloger’s Desktop, Classification Plus, OCLC Connexion.</w:t>
      </w:r>
    </w:p>
    <w:p w:rsidR="005F5818" w:rsidRPr="005F5818" w:rsidRDefault="005F5818" w:rsidP="005F5818">
      <w:pPr>
        <w:widowControl w:val="0"/>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autoSpaceDE w:val="0"/>
        <w:autoSpaceDN w:val="0"/>
        <w:adjustRightInd w:val="0"/>
        <w:spacing w:after="0" w:line="240" w:lineRule="auto"/>
        <w:contextualSpacing/>
        <w:rPr>
          <w:rFonts w:asciiTheme="minorHAnsi" w:eastAsia="Times New Roman" w:hAnsiTheme="minorHAnsi" w:cs="Times New Roman"/>
        </w:rPr>
      </w:pPr>
      <w:r w:rsidRPr="005F5818">
        <w:rPr>
          <w:rFonts w:asciiTheme="minorHAnsi" w:eastAsia="Times New Roman" w:hAnsiTheme="minorHAnsi" w:cs="Times New Roman"/>
        </w:rPr>
        <w:t>Ability to search in catalogs world-wide to assist in cataloging and in locating specific items.</w:t>
      </w:r>
    </w:p>
    <w:p w:rsidR="005F5818" w:rsidRPr="005F5818" w:rsidRDefault="005F5818" w:rsidP="005F5818">
      <w:pPr>
        <w:widowControl w:val="0"/>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autoSpaceDE w:val="0"/>
        <w:autoSpaceDN w:val="0"/>
        <w:adjustRightInd w:val="0"/>
        <w:spacing w:after="0" w:line="240" w:lineRule="auto"/>
        <w:contextualSpacing/>
        <w:rPr>
          <w:rFonts w:asciiTheme="minorHAnsi" w:eastAsia="Times New Roman" w:hAnsiTheme="minorHAnsi" w:cs="Times New Roman"/>
        </w:rPr>
      </w:pPr>
      <w:r w:rsidRPr="005F5818">
        <w:rPr>
          <w:rFonts w:asciiTheme="minorHAnsi" w:eastAsia="Times New Roman" w:hAnsiTheme="minorHAnsi" w:cs="Times New Roman"/>
        </w:rPr>
        <w:t>Extreme attention to detail for accurate transcription of catalog information and maintaining records.</w:t>
      </w:r>
    </w:p>
    <w:p w:rsidR="005F5818" w:rsidRPr="005F5818" w:rsidRDefault="005F5818" w:rsidP="005F5818">
      <w:pPr>
        <w:widowControl w:val="0"/>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autoSpaceDE w:val="0"/>
        <w:autoSpaceDN w:val="0"/>
        <w:adjustRightInd w:val="0"/>
        <w:spacing w:after="0" w:line="240" w:lineRule="auto"/>
        <w:contextualSpacing/>
        <w:rPr>
          <w:rFonts w:asciiTheme="minorHAnsi" w:eastAsia="Times New Roman" w:hAnsiTheme="minorHAnsi" w:cs="Times New Roman"/>
        </w:rPr>
      </w:pPr>
      <w:r w:rsidRPr="005F5818">
        <w:rPr>
          <w:rFonts w:asciiTheme="minorHAnsi" w:eastAsia="Times New Roman" w:hAnsiTheme="minorHAnsi" w:cs="Times New Roman"/>
        </w:rPr>
        <w:t>Familiarity with microform imagers and reader/printers as well as digitization technology.</w:t>
      </w:r>
    </w:p>
    <w:p w:rsidR="005F5818" w:rsidRPr="005F5818" w:rsidRDefault="005F5818" w:rsidP="005F5818">
      <w:pPr>
        <w:widowControl w:val="0"/>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autoSpaceDE w:val="0"/>
        <w:autoSpaceDN w:val="0"/>
        <w:adjustRightInd w:val="0"/>
        <w:spacing w:after="0" w:line="240" w:lineRule="auto"/>
        <w:contextualSpacing/>
        <w:rPr>
          <w:rFonts w:asciiTheme="minorHAnsi" w:eastAsia="Times New Roman" w:hAnsiTheme="minorHAnsi" w:cs="Times New Roman"/>
        </w:rPr>
      </w:pPr>
      <w:r w:rsidRPr="005F5818">
        <w:rPr>
          <w:rFonts w:asciiTheme="minorHAnsi" w:eastAsia="Times New Roman" w:hAnsiTheme="minorHAnsi" w:cs="Times New Roman"/>
        </w:rPr>
        <w:t>Knowledge of Lutheran history and doctrine.  (membership in an LCMS congregation preferred but not required).</w:t>
      </w:r>
    </w:p>
    <w:p w:rsidR="00E6318A" w:rsidRPr="00E6318A" w:rsidRDefault="00E6318A" w:rsidP="00E6318A">
      <w:pPr>
        <w:shd w:val="clear" w:color="auto" w:fill="FFFFFF"/>
        <w:spacing w:before="100" w:beforeAutospacing="1" w:after="360" w:line="432" w:lineRule="atLeast"/>
        <w:rPr>
          <w:rFonts w:asciiTheme="minorHAnsi" w:eastAsia="Times New Roman" w:hAnsiTheme="minorHAnsi" w:cs="Times New Roman"/>
          <w:color w:val="444444"/>
        </w:rPr>
      </w:pPr>
      <w:r w:rsidRPr="00E6318A">
        <w:rPr>
          <w:rFonts w:asciiTheme="minorHAnsi" w:eastAsia="Times New Roman" w:hAnsiTheme="minorHAnsi" w:cs="Times New Roman"/>
          <w:color w:val="444444"/>
        </w:rPr>
        <w:t xml:space="preserve">Please </w:t>
      </w:r>
      <w:r w:rsidR="00380CEC">
        <w:rPr>
          <w:rFonts w:asciiTheme="minorHAnsi" w:eastAsia="Times New Roman" w:hAnsiTheme="minorHAnsi" w:cs="Times New Roman"/>
          <w:color w:val="444444"/>
        </w:rPr>
        <w:t>submit resume in confidence to the careers page on our Seminary website</w:t>
      </w:r>
      <w:r w:rsidR="003A5A69">
        <w:rPr>
          <w:rFonts w:asciiTheme="minorHAnsi" w:eastAsia="Times New Roman" w:hAnsiTheme="minorHAnsi" w:cs="Times New Roman"/>
          <w:color w:val="444444"/>
        </w:rPr>
        <w:t>:</w:t>
      </w:r>
      <w:r w:rsidR="00380CEC">
        <w:rPr>
          <w:rFonts w:asciiTheme="minorHAnsi" w:eastAsia="Times New Roman" w:hAnsiTheme="minorHAnsi" w:cs="Times New Roman"/>
          <w:color w:val="444444"/>
        </w:rPr>
        <w:t xml:space="preserve"> </w:t>
      </w:r>
      <w:hyperlink r:id="rId7" w:history="1">
        <w:r w:rsidR="00380CEC" w:rsidRPr="00011630">
          <w:rPr>
            <w:rStyle w:val="Hyperlink"/>
            <w:rFonts w:asciiTheme="minorHAnsi" w:eastAsia="Times New Roman" w:hAnsiTheme="minorHAnsi" w:cs="Times New Roman"/>
          </w:rPr>
          <w:t>https://www.csl.edu/about/employment/</w:t>
        </w:r>
      </w:hyperlink>
      <w:r w:rsidR="00380CEC">
        <w:rPr>
          <w:rFonts w:asciiTheme="minorHAnsi" w:eastAsia="Times New Roman" w:hAnsiTheme="minorHAnsi" w:cs="Times New Roman"/>
          <w:color w:val="444444"/>
        </w:rPr>
        <w:t xml:space="preserve"> </w:t>
      </w:r>
    </w:p>
    <w:p w:rsidR="00E6318A" w:rsidRPr="00E6318A" w:rsidRDefault="00E6318A" w:rsidP="00E6318A">
      <w:pPr>
        <w:shd w:val="clear" w:color="auto" w:fill="FFFFFF"/>
        <w:spacing w:before="100" w:beforeAutospacing="1" w:after="360" w:line="432" w:lineRule="atLeast"/>
        <w:rPr>
          <w:rFonts w:asciiTheme="minorHAnsi" w:eastAsia="Times New Roman" w:hAnsiTheme="minorHAnsi" w:cs="Times New Roman"/>
          <w:color w:val="444444"/>
        </w:rPr>
      </w:pPr>
    </w:p>
    <w:p w:rsidR="00217937" w:rsidRDefault="00217937"/>
    <w:sectPr w:rsidR="0021793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4B5F" w:rsidRDefault="00864B5F" w:rsidP="00864B5F">
      <w:pPr>
        <w:spacing w:after="0" w:line="240" w:lineRule="auto"/>
      </w:pPr>
      <w:r>
        <w:separator/>
      </w:r>
    </w:p>
  </w:endnote>
  <w:endnote w:type="continuationSeparator" w:id="0">
    <w:p w:rsidR="00864B5F" w:rsidRDefault="00864B5F" w:rsidP="00864B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4B5F" w:rsidRDefault="00864B5F" w:rsidP="00864B5F">
      <w:pPr>
        <w:spacing w:after="0" w:line="240" w:lineRule="auto"/>
      </w:pPr>
      <w:r>
        <w:separator/>
      </w:r>
    </w:p>
  </w:footnote>
  <w:footnote w:type="continuationSeparator" w:id="0">
    <w:p w:rsidR="00864B5F" w:rsidRDefault="00864B5F" w:rsidP="00864B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B5F" w:rsidRPr="00F915AA" w:rsidRDefault="00864B5F">
    <w:pPr>
      <w:pStyle w:val="Header"/>
      <w:rPr>
        <w:b/>
        <w:sz w:val="48"/>
        <w:szCs w:val="48"/>
      </w:rPr>
    </w:pPr>
    <w:r>
      <w:rPr>
        <w:noProof/>
      </w:rPr>
      <w:drawing>
        <wp:inline distT="0" distB="0" distL="0" distR="0" wp14:anchorId="0DC03168" wp14:editId="21340819">
          <wp:extent cx="973290" cy="969990"/>
          <wp:effectExtent l="0" t="0" r="0" b="1905"/>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5546" cy="982204"/>
                  </a:xfrm>
                  <a:prstGeom prst="rect">
                    <a:avLst/>
                  </a:prstGeom>
                </pic:spPr>
              </pic:pic>
            </a:graphicData>
          </a:graphic>
        </wp:inline>
      </w:drawing>
    </w:r>
    <w:r w:rsidR="00F915AA">
      <w:rPr>
        <w:sz w:val="48"/>
        <w:szCs w:val="48"/>
      </w:rPr>
      <w:t xml:space="preserve">  </w:t>
    </w:r>
    <w:r w:rsidR="00F915AA">
      <w:rPr>
        <w:b/>
        <w:sz w:val="48"/>
        <w:szCs w:val="48"/>
      </w:rPr>
      <w:t>Special Collections Librarian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936AD6"/>
    <w:multiLevelType w:val="hybridMultilevel"/>
    <w:tmpl w:val="C98A436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4F7E4BAA"/>
    <w:multiLevelType w:val="hybridMultilevel"/>
    <w:tmpl w:val="0AACB8B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18A"/>
    <w:rsid w:val="00217937"/>
    <w:rsid w:val="00380CEC"/>
    <w:rsid w:val="003A5A69"/>
    <w:rsid w:val="005F5818"/>
    <w:rsid w:val="006E3F8A"/>
    <w:rsid w:val="00864B5F"/>
    <w:rsid w:val="00E6318A"/>
    <w:rsid w:val="00F915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FDA0AA-E740-4B8E-B76D-C3D61F590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Arial"/>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4B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4B5F"/>
  </w:style>
  <w:style w:type="paragraph" w:styleId="Footer">
    <w:name w:val="footer"/>
    <w:basedOn w:val="Normal"/>
    <w:link w:val="FooterChar"/>
    <w:uiPriority w:val="99"/>
    <w:unhideWhenUsed/>
    <w:rsid w:val="00864B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B5F"/>
  </w:style>
  <w:style w:type="character" w:styleId="Hyperlink">
    <w:name w:val="Hyperlink"/>
    <w:basedOn w:val="DefaultParagraphFont"/>
    <w:uiPriority w:val="99"/>
    <w:unhideWhenUsed/>
    <w:rsid w:val="00380CE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2143531">
      <w:bodyDiv w:val="1"/>
      <w:marLeft w:val="0"/>
      <w:marRight w:val="0"/>
      <w:marTop w:val="0"/>
      <w:marBottom w:val="0"/>
      <w:divBdr>
        <w:top w:val="none" w:sz="0" w:space="0" w:color="auto"/>
        <w:left w:val="none" w:sz="0" w:space="0" w:color="auto"/>
        <w:bottom w:val="none" w:sz="0" w:space="0" w:color="auto"/>
        <w:right w:val="none" w:sz="0" w:space="0" w:color="auto"/>
      </w:divBdr>
      <w:divsChild>
        <w:div w:id="1323004777">
          <w:marLeft w:val="0"/>
          <w:marRight w:val="0"/>
          <w:marTop w:val="0"/>
          <w:marBottom w:val="0"/>
          <w:divBdr>
            <w:top w:val="none" w:sz="0" w:space="0" w:color="auto"/>
            <w:left w:val="none" w:sz="0" w:space="0" w:color="auto"/>
            <w:bottom w:val="none" w:sz="0" w:space="0" w:color="auto"/>
            <w:right w:val="none" w:sz="0" w:space="0" w:color="auto"/>
          </w:divBdr>
          <w:divsChild>
            <w:div w:id="1891964811">
              <w:marLeft w:val="0"/>
              <w:marRight w:val="0"/>
              <w:marTop w:val="0"/>
              <w:marBottom w:val="0"/>
              <w:divBdr>
                <w:top w:val="none" w:sz="0" w:space="0" w:color="auto"/>
                <w:left w:val="none" w:sz="0" w:space="0" w:color="auto"/>
                <w:bottom w:val="none" w:sz="0" w:space="0" w:color="auto"/>
                <w:right w:val="none" w:sz="0" w:space="0" w:color="auto"/>
              </w:divBdr>
              <w:divsChild>
                <w:div w:id="1004699349">
                  <w:marLeft w:val="0"/>
                  <w:marRight w:val="0"/>
                  <w:marTop w:val="0"/>
                  <w:marBottom w:val="0"/>
                  <w:divBdr>
                    <w:top w:val="none" w:sz="0" w:space="0" w:color="auto"/>
                    <w:left w:val="none" w:sz="0" w:space="0" w:color="auto"/>
                    <w:bottom w:val="none" w:sz="0" w:space="0" w:color="auto"/>
                    <w:right w:val="none" w:sz="0" w:space="0" w:color="auto"/>
                  </w:divBdr>
                  <w:divsChild>
                    <w:div w:id="55713252">
                      <w:marLeft w:val="0"/>
                      <w:marRight w:val="0"/>
                      <w:marTop w:val="150"/>
                      <w:marBottom w:val="0"/>
                      <w:divBdr>
                        <w:top w:val="single" w:sz="18" w:space="0" w:color="EEEEEE"/>
                        <w:left w:val="none" w:sz="0" w:space="0" w:color="auto"/>
                        <w:bottom w:val="none" w:sz="0" w:space="0" w:color="auto"/>
                        <w:right w:val="none" w:sz="0" w:space="0" w:color="auto"/>
                      </w:divBdr>
                      <w:divsChild>
                        <w:div w:id="1678195379">
                          <w:marLeft w:val="0"/>
                          <w:marRight w:val="0"/>
                          <w:marTop w:val="0"/>
                          <w:marBottom w:val="0"/>
                          <w:divBdr>
                            <w:top w:val="none" w:sz="0" w:space="0" w:color="auto"/>
                            <w:left w:val="none" w:sz="0" w:space="0" w:color="auto"/>
                            <w:bottom w:val="none" w:sz="0" w:space="0" w:color="auto"/>
                            <w:right w:val="none" w:sz="0" w:space="0" w:color="auto"/>
                          </w:divBdr>
                          <w:divsChild>
                            <w:div w:id="1933928411">
                              <w:marLeft w:val="0"/>
                              <w:marRight w:val="0"/>
                              <w:marTop w:val="0"/>
                              <w:marBottom w:val="0"/>
                              <w:divBdr>
                                <w:top w:val="single" w:sz="6" w:space="9" w:color="EEEEEE"/>
                                <w:left w:val="none" w:sz="0" w:space="0" w:color="auto"/>
                                <w:bottom w:val="none" w:sz="0" w:space="0" w:color="auto"/>
                                <w:right w:val="none" w:sz="0" w:space="0" w:color="auto"/>
                              </w:divBdr>
                            </w:div>
                          </w:divsChild>
                        </w:div>
                      </w:divsChild>
                    </w:div>
                  </w:divsChild>
                </w:div>
              </w:divsChild>
            </w:div>
          </w:divsChild>
        </w:div>
      </w:divsChild>
    </w:div>
    <w:div w:id="2114669473">
      <w:bodyDiv w:val="1"/>
      <w:marLeft w:val="0"/>
      <w:marRight w:val="0"/>
      <w:marTop w:val="0"/>
      <w:marBottom w:val="0"/>
      <w:divBdr>
        <w:top w:val="none" w:sz="0" w:space="0" w:color="auto"/>
        <w:left w:val="none" w:sz="0" w:space="0" w:color="auto"/>
        <w:bottom w:val="none" w:sz="0" w:space="0" w:color="auto"/>
        <w:right w:val="none" w:sz="0" w:space="0" w:color="auto"/>
      </w:divBdr>
      <w:divsChild>
        <w:div w:id="1055927396">
          <w:marLeft w:val="0"/>
          <w:marRight w:val="0"/>
          <w:marTop w:val="0"/>
          <w:marBottom w:val="0"/>
          <w:divBdr>
            <w:top w:val="none" w:sz="0" w:space="0" w:color="auto"/>
            <w:left w:val="none" w:sz="0" w:space="0" w:color="auto"/>
            <w:bottom w:val="none" w:sz="0" w:space="0" w:color="auto"/>
            <w:right w:val="none" w:sz="0" w:space="0" w:color="auto"/>
          </w:divBdr>
          <w:divsChild>
            <w:div w:id="702364788">
              <w:marLeft w:val="0"/>
              <w:marRight w:val="0"/>
              <w:marTop w:val="0"/>
              <w:marBottom w:val="0"/>
              <w:divBdr>
                <w:top w:val="none" w:sz="0" w:space="0" w:color="auto"/>
                <w:left w:val="none" w:sz="0" w:space="0" w:color="auto"/>
                <w:bottom w:val="none" w:sz="0" w:space="0" w:color="auto"/>
                <w:right w:val="none" w:sz="0" w:space="0" w:color="auto"/>
              </w:divBdr>
              <w:divsChild>
                <w:div w:id="734009727">
                  <w:marLeft w:val="0"/>
                  <w:marRight w:val="0"/>
                  <w:marTop w:val="0"/>
                  <w:marBottom w:val="0"/>
                  <w:divBdr>
                    <w:top w:val="none" w:sz="0" w:space="0" w:color="auto"/>
                    <w:left w:val="none" w:sz="0" w:space="0" w:color="auto"/>
                    <w:bottom w:val="none" w:sz="0" w:space="0" w:color="auto"/>
                    <w:right w:val="none" w:sz="0" w:space="0" w:color="auto"/>
                  </w:divBdr>
                  <w:divsChild>
                    <w:div w:id="76949444">
                      <w:marLeft w:val="0"/>
                      <w:marRight w:val="0"/>
                      <w:marTop w:val="150"/>
                      <w:marBottom w:val="0"/>
                      <w:divBdr>
                        <w:top w:val="single" w:sz="18" w:space="0" w:color="EEEEEE"/>
                        <w:left w:val="none" w:sz="0" w:space="0" w:color="auto"/>
                        <w:bottom w:val="none" w:sz="0" w:space="0" w:color="auto"/>
                        <w:right w:val="none" w:sz="0" w:space="0" w:color="auto"/>
                      </w:divBdr>
                      <w:divsChild>
                        <w:div w:id="512500535">
                          <w:marLeft w:val="0"/>
                          <w:marRight w:val="0"/>
                          <w:marTop w:val="0"/>
                          <w:marBottom w:val="0"/>
                          <w:divBdr>
                            <w:top w:val="none" w:sz="0" w:space="0" w:color="auto"/>
                            <w:left w:val="none" w:sz="0" w:space="0" w:color="auto"/>
                            <w:bottom w:val="none" w:sz="0" w:space="0" w:color="auto"/>
                            <w:right w:val="none" w:sz="0" w:space="0" w:color="auto"/>
                          </w:divBdr>
                          <w:divsChild>
                            <w:div w:id="1249118683">
                              <w:marLeft w:val="0"/>
                              <w:marRight w:val="0"/>
                              <w:marTop w:val="0"/>
                              <w:marBottom w:val="0"/>
                              <w:divBdr>
                                <w:top w:val="single" w:sz="6" w:space="9" w:color="EEEEEE"/>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csl.edu/about/employ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582</Words>
  <Characters>3319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Myers, Thomas</dc:creator>
  <cp:lastModifiedBy>Myers, Thomas</cp:lastModifiedBy>
  <cp:revision>6</cp:revision>
  <dcterms:created xsi:type="dcterms:W3CDTF">2018-01-04T14:34:00Z</dcterms:created>
  <dcterms:modified xsi:type="dcterms:W3CDTF">2018-01-04T20:34:00Z</dcterms:modified>
</cp:coreProperties>
</file>