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5E4A" w14:textId="77777777" w:rsidR="00A5145A" w:rsidRDefault="00D367BC" w:rsidP="001E741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F535AD" wp14:editId="442C055E">
            <wp:extent cx="2468880" cy="804672"/>
            <wp:effectExtent l="0" t="0" r="0" b="0"/>
            <wp:docPr id="2" name="Picture 2" descr="MOBI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0AF5" w14:textId="746C7D00" w:rsidR="00A5145A" w:rsidRPr="00A5145A" w:rsidRDefault="00A5145A" w:rsidP="00D92E0E">
      <w:pPr>
        <w:pStyle w:val="Heading1"/>
      </w:pPr>
      <w:r w:rsidRPr="00D92E0E">
        <w:t>Minutes</w:t>
      </w:r>
      <w:r w:rsidRPr="00A5145A">
        <w:t xml:space="preserve"> of the </w:t>
      </w:r>
      <w:r w:rsidR="00C744E1">
        <w:t xml:space="preserve">MOBIUS </w:t>
      </w:r>
      <w:r w:rsidR="00C744E1" w:rsidRPr="00C744E1">
        <w:t>Digitization Committee</w:t>
      </w:r>
      <w:r w:rsidR="00C744E1">
        <w:t xml:space="preserve"> </w:t>
      </w:r>
      <w:r w:rsidR="008D4780" w:rsidRPr="008D4780">
        <w:t>Meeting</w:t>
      </w:r>
    </w:p>
    <w:p w14:paraId="30C3A80C" w14:textId="77777777" w:rsidR="00AB1DDF" w:rsidRPr="004E7926" w:rsidRDefault="00AB1DDF" w:rsidP="00AB1DDF">
      <w:pPr>
        <w:rPr>
          <w:rFonts w:ascii="Calibri" w:hAnsi="Calibri"/>
        </w:rPr>
      </w:pPr>
      <w:r>
        <w:rPr>
          <w:rStyle w:val="kma42e"/>
        </w:rPr>
        <w:t>Wednesday, October 1, 2025 at 3pm Central, Online via Zoom</w:t>
      </w:r>
    </w:p>
    <w:p w14:paraId="26430562" w14:textId="77777777" w:rsidR="00A5145A" w:rsidRDefault="00A5145A" w:rsidP="009965BE">
      <w:pPr>
        <w:rPr>
          <w:rFonts w:ascii="Calibri" w:hAnsi="Calibri"/>
          <w:b/>
          <w:szCs w:val="22"/>
        </w:rPr>
      </w:pPr>
    </w:p>
    <w:p w14:paraId="743235CC" w14:textId="7BFDDEBB" w:rsidR="00B64F46" w:rsidRDefault="00B64F46" w:rsidP="00CC4AD3">
      <w:pPr>
        <w:pStyle w:val="Heading2sis"/>
      </w:pPr>
      <w:r w:rsidRPr="00B64F46">
        <w:t>Members Present</w:t>
      </w:r>
    </w:p>
    <w:p w14:paraId="5556B32E" w14:textId="77777777" w:rsidR="00C744E1" w:rsidRPr="00B64F46" w:rsidRDefault="00C744E1" w:rsidP="00CC4AD3">
      <w:pPr>
        <w:pStyle w:val="Heading2sis"/>
      </w:pPr>
    </w:p>
    <w:p w14:paraId="747057CC" w14:textId="7CBDAC9B" w:rsidR="00C744E1" w:rsidRDefault="00C744E1" w:rsidP="00C744E1">
      <w:pPr>
        <w:pStyle w:val="ListParagraph"/>
        <w:numPr>
          <w:ilvl w:val="0"/>
          <w:numId w:val="9"/>
        </w:numPr>
      </w:pPr>
      <w:r>
        <w:t>Davina Harrison, St. Louis Community College-Meramec, Chair</w:t>
      </w:r>
    </w:p>
    <w:p w14:paraId="097CF2FC" w14:textId="77777777" w:rsidR="00C744E1" w:rsidRDefault="00C744E1" w:rsidP="00C744E1">
      <w:pPr>
        <w:pStyle w:val="ListParagraph"/>
        <w:numPr>
          <w:ilvl w:val="0"/>
          <w:numId w:val="9"/>
        </w:numPr>
      </w:pPr>
      <w:r>
        <w:t>Annie Moots, Truman State University</w:t>
      </w:r>
    </w:p>
    <w:p w14:paraId="55762949" w14:textId="77777777" w:rsidR="00C744E1" w:rsidRDefault="00C744E1" w:rsidP="00C744E1">
      <w:pPr>
        <w:pStyle w:val="ListParagraph"/>
        <w:numPr>
          <w:ilvl w:val="0"/>
          <w:numId w:val="9"/>
        </w:numPr>
      </w:pPr>
      <w:r>
        <w:t xml:space="preserve">Emily Jaycox, Missouri Historical Society </w:t>
      </w:r>
    </w:p>
    <w:p w14:paraId="4AE99A20" w14:textId="77777777" w:rsidR="00C744E1" w:rsidRDefault="00C744E1" w:rsidP="00C744E1">
      <w:pPr>
        <w:pStyle w:val="ListParagraph"/>
        <w:numPr>
          <w:ilvl w:val="0"/>
          <w:numId w:val="9"/>
        </w:numPr>
      </w:pPr>
      <w:r>
        <w:t>Ying Hu, University of Missouri-Columbia</w:t>
      </w:r>
    </w:p>
    <w:p w14:paraId="6019B508" w14:textId="77777777" w:rsidR="00C744E1" w:rsidRDefault="00C744E1" w:rsidP="00C744E1">
      <w:pPr>
        <w:pStyle w:val="ListParagraph"/>
        <w:numPr>
          <w:ilvl w:val="0"/>
          <w:numId w:val="9"/>
        </w:numPr>
      </w:pPr>
      <w:r>
        <w:t>Susan Townsend, Columbia College</w:t>
      </w:r>
    </w:p>
    <w:p w14:paraId="14E15F44" w14:textId="52D3E926" w:rsidR="00AB1DDF" w:rsidRDefault="00AB1DDF" w:rsidP="00AB1DDF">
      <w:pPr>
        <w:pStyle w:val="ListParagraph"/>
        <w:numPr>
          <w:ilvl w:val="0"/>
          <w:numId w:val="9"/>
        </w:numPr>
      </w:pPr>
      <w:r>
        <w:t>Rebecca van Kniest, Saint Louis University</w:t>
      </w:r>
    </w:p>
    <w:p w14:paraId="26A43FDB" w14:textId="5518BBD5" w:rsidR="00AB1DDF" w:rsidRDefault="00AB1DDF" w:rsidP="00AB1DDF">
      <w:pPr>
        <w:pStyle w:val="ListParagraph"/>
        <w:numPr>
          <w:ilvl w:val="0"/>
          <w:numId w:val="9"/>
        </w:numPr>
      </w:pPr>
      <w:r>
        <w:t>Christina Virden, MOBIUS</w:t>
      </w:r>
    </w:p>
    <w:p w14:paraId="442E830A" w14:textId="09466A08" w:rsidR="00AB1DDF" w:rsidRDefault="00AB1DDF" w:rsidP="00AB1DDF">
      <w:pPr>
        <w:pStyle w:val="ListParagraph"/>
        <w:numPr>
          <w:ilvl w:val="0"/>
          <w:numId w:val="9"/>
        </w:numPr>
      </w:pPr>
      <w:r w:rsidRPr="00C744E1">
        <w:t>Donna Bacon, MOBIUS</w:t>
      </w:r>
    </w:p>
    <w:p w14:paraId="1141EAD5" w14:textId="77777777" w:rsidR="00C744E1" w:rsidRDefault="00C744E1" w:rsidP="00C744E1">
      <w:pPr>
        <w:pStyle w:val="ListParagraph"/>
      </w:pPr>
    </w:p>
    <w:p w14:paraId="237EA268" w14:textId="7A065D4D" w:rsidR="00B64F46" w:rsidRDefault="00B64F46" w:rsidP="00CC4AD3">
      <w:pPr>
        <w:pStyle w:val="Heading2sis"/>
      </w:pPr>
      <w:r w:rsidRPr="00B64F46">
        <w:t>Members Absent</w:t>
      </w:r>
    </w:p>
    <w:p w14:paraId="61364FE0" w14:textId="77777777" w:rsidR="00C744E1" w:rsidRPr="00B64F46" w:rsidRDefault="00C744E1" w:rsidP="00CC4AD3">
      <w:pPr>
        <w:pStyle w:val="Heading2sis"/>
      </w:pPr>
    </w:p>
    <w:p w14:paraId="1F00C1BE" w14:textId="77777777" w:rsidR="00AB1DDF" w:rsidRPr="00AB1DDF" w:rsidRDefault="00AB1DDF" w:rsidP="00AB1DDF">
      <w:pPr>
        <w:pStyle w:val="ListParagraph"/>
        <w:numPr>
          <w:ilvl w:val="0"/>
          <w:numId w:val="12"/>
        </w:numPr>
        <w:rPr>
          <w:rFonts w:asciiTheme="majorHAnsi" w:eastAsiaTheme="majorEastAsia" w:hAnsiTheme="majorHAnsi" w:cstheme="majorBidi"/>
          <w:b/>
          <w:noProof/>
          <w:color w:val="404040" w:themeColor="text1" w:themeTint="BF"/>
          <w:szCs w:val="22"/>
        </w:rPr>
      </w:pPr>
      <w:r>
        <w:t>N/A</w:t>
      </w:r>
    </w:p>
    <w:p w14:paraId="5699A9FB" w14:textId="77777777" w:rsidR="00AB1DDF" w:rsidRPr="00AB1DDF" w:rsidRDefault="00AB1DDF" w:rsidP="00AB1DDF">
      <w:pPr>
        <w:pStyle w:val="ListParagraph"/>
        <w:rPr>
          <w:rFonts w:asciiTheme="majorHAnsi" w:eastAsiaTheme="majorEastAsia" w:hAnsiTheme="majorHAnsi" w:cstheme="majorBidi"/>
          <w:b/>
          <w:noProof/>
          <w:color w:val="404040" w:themeColor="text1" w:themeTint="BF"/>
          <w:szCs w:val="22"/>
        </w:rPr>
      </w:pPr>
    </w:p>
    <w:p w14:paraId="5CC91F1C" w14:textId="77777777" w:rsidR="00AB1DDF" w:rsidRDefault="00AB1DDF" w:rsidP="00AB1DDF">
      <w:pPr>
        <w:pStyle w:val="ListParagraph"/>
      </w:pPr>
    </w:p>
    <w:p w14:paraId="4AE9CAE3" w14:textId="3B62EA73" w:rsidR="00B64F46" w:rsidRPr="00CC4AD3" w:rsidRDefault="00677FDC" w:rsidP="00AB1DDF">
      <w:pPr>
        <w:pStyle w:val="ListParagraph"/>
        <w:ind w:left="0"/>
        <w:rPr>
          <w:rStyle w:val="Heading2sisChar"/>
        </w:rPr>
      </w:pPr>
      <w:r w:rsidRPr="00CC4AD3">
        <w:rPr>
          <w:rStyle w:val="Heading2sisChar"/>
        </w:rPr>
        <w:t>Meeting Minutes</w:t>
      </w:r>
    </w:p>
    <w:p w14:paraId="0619312C" w14:textId="77777777" w:rsidR="00B64F46" w:rsidRPr="009965BE" w:rsidRDefault="00B64F46" w:rsidP="009965BE">
      <w:pPr>
        <w:rPr>
          <w:rFonts w:ascii="Calibri" w:hAnsi="Calibri"/>
          <w:szCs w:val="22"/>
        </w:rPr>
      </w:pPr>
    </w:p>
    <w:p w14:paraId="0F801C23" w14:textId="3DEB46E9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 xml:space="preserve">Call to order and introductions </w:t>
      </w:r>
      <w:r w:rsidR="00C744E1">
        <w:rPr>
          <w:rFonts w:ascii="Calibri" w:hAnsi="Calibri"/>
          <w:szCs w:val="22"/>
        </w:rPr>
        <w:t xml:space="preserve">– The meeting was called to order shortly after 3pm. </w:t>
      </w:r>
    </w:p>
    <w:p w14:paraId="40C41234" w14:textId="77777777" w:rsidR="009965BE" w:rsidRPr="009965BE" w:rsidRDefault="009965BE" w:rsidP="009965BE">
      <w:pPr>
        <w:rPr>
          <w:rFonts w:ascii="Calibri" w:hAnsi="Calibri"/>
          <w:szCs w:val="22"/>
        </w:rPr>
      </w:pPr>
    </w:p>
    <w:p w14:paraId="3CFB242A" w14:textId="15163E0E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>Adoption of the agenda</w:t>
      </w:r>
      <w:r w:rsidR="00C744E1">
        <w:rPr>
          <w:rFonts w:ascii="Calibri" w:hAnsi="Calibri"/>
          <w:szCs w:val="22"/>
        </w:rPr>
        <w:t xml:space="preserve"> – The agenda was adopted without changes.</w:t>
      </w:r>
    </w:p>
    <w:p w14:paraId="09A73FD8" w14:textId="77777777" w:rsidR="009965BE" w:rsidRPr="009965BE" w:rsidRDefault="009965BE" w:rsidP="009965BE">
      <w:pPr>
        <w:pStyle w:val="ListParagraph"/>
        <w:rPr>
          <w:rFonts w:ascii="Calibri" w:hAnsi="Calibri"/>
          <w:szCs w:val="22"/>
        </w:rPr>
      </w:pPr>
    </w:p>
    <w:p w14:paraId="7048FA1D" w14:textId="58DDD49A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>Approval of minutes</w:t>
      </w:r>
      <w:r w:rsidR="00E11878">
        <w:rPr>
          <w:rFonts w:ascii="Calibri" w:hAnsi="Calibri"/>
          <w:szCs w:val="22"/>
        </w:rPr>
        <w:t xml:space="preserve"> –The minutes from the previous meeting were adopted with minor changes. </w:t>
      </w:r>
    </w:p>
    <w:p w14:paraId="3AB010AA" w14:textId="77777777" w:rsidR="009965BE" w:rsidRPr="009965BE" w:rsidRDefault="009965BE" w:rsidP="009965BE">
      <w:pPr>
        <w:pStyle w:val="ListParagraph"/>
        <w:rPr>
          <w:rFonts w:ascii="Calibri" w:hAnsi="Calibri"/>
          <w:szCs w:val="22"/>
        </w:rPr>
      </w:pPr>
    </w:p>
    <w:p w14:paraId="0F7C136A" w14:textId="5528A91C" w:rsidR="009965BE" w:rsidRPr="009965BE" w:rsidRDefault="009965BE" w:rsidP="00E11878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>Information Items</w:t>
      </w:r>
      <w:r w:rsidR="00E11878">
        <w:rPr>
          <w:rFonts w:ascii="Calibri" w:hAnsi="Calibri"/>
          <w:szCs w:val="22"/>
        </w:rPr>
        <w:t xml:space="preserve"> – </w:t>
      </w:r>
      <w:r w:rsidR="00E11878" w:rsidRPr="00E11878">
        <w:rPr>
          <w:rFonts w:ascii="Calibri" w:hAnsi="Calibri"/>
          <w:szCs w:val="22"/>
        </w:rPr>
        <w:t>The committee discussed the</w:t>
      </w:r>
      <w:r w:rsidR="00E11878">
        <w:rPr>
          <w:rFonts w:ascii="Calibri" w:hAnsi="Calibri"/>
          <w:szCs w:val="22"/>
        </w:rPr>
        <w:t xml:space="preserve"> new requirements included in the </w:t>
      </w:r>
      <w:r w:rsidR="00E11878" w:rsidRPr="00496FB9">
        <w:rPr>
          <w:rFonts w:cstheme="minorHAnsi"/>
          <w:szCs w:val="22"/>
        </w:rPr>
        <w:t>Updates to MOBIUS Policy on Standing Committees, Task Forces, Working Groups, or Interest Groups</w:t>
      </w:r>
      <w:r w:rsidR="00E11878">
        <w:rPr>
          <w:rFonts w:cstheme="minorHAnsi"/>
          <w:szCs w:val="22"/>
        </w:rPr>
        <w:t xml:space="preserve">. This included the </w:t>
      </w:r>
      <w:r w:rsidR="00E11878" w:rsidRPr="00E11878">
        <w:rPr>
          <w:rFonts w:ascii="Calibri" w:hAnsi="Calibri"/>
          <w:szCs w:val="22"/>
        </w:rPr>
        <w:t xml:space="preserve">timing and process for two upcoming reviews, with the first due in January and the second in June, aligning with their fiscal year. Davina proposed drafting a document for review and seeking input via email, which Annie supported. Donna explained these reviews were derived from the strategic plan to enhance communication and collaboration across committees. </w:t>
      </w:r>
    </w:p>
    <w:p w14:paraId="26019231" w14:textId="77777777" w:rsidR="009965BE" w:rsidRPr="009965BE" w:rsidRDefault="009965BE" w:rsidP="009965BE">
      <w:pPr>
        <w:pStyle w:val="ListParagraph"/>
        <w:rPr>
          <w:rFonts w:ascii="Calibri" w:hAnsi="Calibri"/>
          <w:szCs w:val="22"/>
        </w:rPr>
      </w:pPr>
    </w:p>
    <w:p w14:paraId="25521C9F" w14:textId="1BCC0997" w:rsid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 xml:space="preserve">Unfinished Business </w:t>
      </w:r>
      <w:r w:rsidR="00E11878">
        <w:rPr>
          <w:rFonts w:ascii="Calibri" w:hAnsi="Calibri"/>
          <w:szCs w:val="22"/>
        </w:rPr>
        <w:t xml:space="preserve">– </w:t>
      </w:r>
    </w:p>
    <w:p w14:paraId="7D98AEE8" w14:textId="77777777" w:rsidR="00E11878" w:rsidRPr="00E11878" w:rsidRDefault="00E11878" w:rsidP="00E11878">
      <w:pPr>
        <w:pStyle w:val="ListParagraph"/>
        <w:rPr>
          <w:rFonts w:ascii="Calibri" w:hAnsi="Calibri"/>
          <w:szCs w:val="22"/>
        </w:rPr>
      </w:pPr>
    </w:p>
    <w:p w14:paraId="34A964B4" w14:textId="6481565E" w:rsidR="00E11878" w:rsidRPr="009965BE" w:rsidRDefault="00E11878" w:rsidP="00B63C56">
      <w:pPr>
        <w:pStyle w:val="ListParagraph"/>
        <w:numPr>
          <w:ilvl w:val="1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Discussion of Offerings to MOBIUS Members</w:t>
      </w:r>
      <w:r w:rsidR="00B63C56">
        <w:rPr>
          <w:rFonts w:ascii="Calibri" w:hAnsi="Calibri"/>
          <w:szCs w:val="22"/>
        </w:rPr>
        <w:t xml:space="preserve"> - </w:t>
      </w:r>
      <w:r w:rsidR="00B63C56" w:rsidRPr="00B63C56">
        <w:rPr>
          <w:rFonts w:ascii="Calibri" w:hAnsi="Calibri"/>
          <w:szCs w:val="22"/>
        </w:rPr>
        <w:t xml:space="preserve">The group discussed organizing a workshop on rights statements and marketing for Mobius libraries, potentially collaborating with DPLA. They agreed to explore DPLA's resources and expertise before </w:t>
      </w:r>
      <w:r w:rsidR="00B63C56" w:rsidRPr="00B63C56">
        <w:rPr>
          <w:rFonts w:ascii="Calibri" w:hAnsi="Calibri"/>
          <w:szCs w:val="22"/>
        </w:rPr>
        <w:lastRenderedPageBreak/>
        <w:t>finalizing the workshop format and content. Davina proposed creating a flowchart on rights statements, while Annie suggested combining it with marketing topics for a shorter, more engaging session. The group decided to wait for DPLA's input before proceeding further, with Emily offering to facilitate communication between the two organizations.</w:t>
      </w:r>
    </w:p>
    <w:p w14:paraId="36EA35E8" w14:textId="77777777" w:rsidR="009965BE" w:rsidRPr="009965BE" w:rsidRDefault="009965BE" w:rsidP="009965BE">
      <w:pPr>
        <w:ind w:firstLine="720"/>
        <w:rPr>
          <w:rFonts w:ascii="Calibri" w:hAnsi="Calibri"/>
          <w:szCs w:val="22"/>
        </w:rPr>
      </w:pPr>
    </w:p>
    <w:p w14:paraId="5222D1DB" w14:textId="2AB80F70" w:rsid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 xml:space="preserve">New Business </w:t>
      </w:r>
    </w:p>
    <w:p w14:paraId="1EEC8E93" w14:textId="793C7DBA" w:rsidR="00B63C56" w:rsidRDefault="00B63C56" w:rsidP="00603036">
      <w:pPr>
        <w:pStyle w:val="ListParagraph"/>
        <w:numPr>
          <w:ilvl w:val="1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Hyku Issues - T</w:t>
      </w:r>
      <w:r w:rsidRPr="00B63C56">
        <w:rPr>
          <w:rFonts w:ascii="Calibri" w:hAnsi="Calibri"/>
          <w:szCs w:val="22"/>
        </w:rPr>
        <w:t>he Digitization Committee discussed ongoing issues with the H</w:t>
      </w:r>
      <w:r>
        <w:rPr>
          <w:rFonts w:ascii="Calibri" w:hAnsi="Calibri"/>
          <w:szCs w:val="22"/>
        </w:rPr>
        <w:t>yku</w:t>
      </w:r>
      <w:r w:rsidRPr="00B63C56">
        <w:rPr>
          <w:rFonts w:ascii="Calibri" w:hAnsi="Calibri"/>
          <w:szCs w:val="22"/>
        </w:rPr>
        <w:t xml:space="preserve"> platform, particularly concerning its reliability and functionality since migrating from Vital. </w:t>
      </w:r>
      <w:r w:rsidR="00603036">
        <w:rPr>
          <w:rFonts w:ascii="Calibri" w:hAnsi="Calibri"/>
          <w:szCs w:val="22"/>
        </w:rPr>
        <w:t xml:space="preserve">There was discussion of </w:t>
      </w:r>
      <w:r w:rsidRPr="00B63C56">
        <w:rPr>
          <w:rFonts w:ascii="Calibri" w:hAnsi="Calibri"/>
          <w:szCs w:val="22"/>
        </w:rPr>
        <w:t xml:space="preserve">significant frustration with persistent technical problems, including difficulties with file uploads and deletions, which have impacted </w:t>
      </w:r>
      <w:r w:rsidR="00603036">
        <w:rPr>
          <w:rFonts w:ascii="Calibri" w:hAnsi="Calibri"/>
          <w:szCs w:val="22"/>
        </w:rPr>
        <w:t>the</w:t>
      </w:r>
      <w:r w:rsidRPr="00B63C56">
        <w:rPr>
          <w:rFonts w:ascii="Calibri" w:hAnsi="Calibri"/>
          <w:szCs w:val="22"/>
        </w:rPr>
        <w:t xml:space="preserve"> ability to manage digital collections effectively. The group consider</w:t>
      </w:r>
      <w:r w:rsidR="00603036">
        <w:rPr>
          <w:rFonts w:ascii="Calibri" w:hAnsi="Calibri"/>
          <w:szCs w:val="22"/>
        </w:rPr>
        <w:t>ed discussing this with other users to see if they have similar concerns and possibly writing a letter to Notch8</w:t>
      </w:r>
      <w:r w:rsidRPr="00B63C56">
        <w:rPr>
          <w:rFonts w:ascii="Calibri" w:hAnsi="Calibri"/>
          <w:szCs w:val="22"/>
        </w:rPr>
        <w:t>, to voice their concerns</w:t>
      </w:r>
      <w:r w:rsidR="00603036">
        <w:rPr>
          <w:rFonts w:ascii="Calibri" w:hAnsi="Calibri"/>
          <w:szCs w:val="22"/>
        </w:rPr>
        <w:t xml:space="preserve">. </w:t>
      </w:r>
      <w:r w:rsidRPr="00B63C56">
        <w:rPr>
          <w:rFonts w:ascii="Calibri" w:hAnsi="Calibri"/>
          <w:szCs w:val="22"/>
        </w:rPr>
        <w:t>Donna suggested reaching out to P</w:t>
      </w:r>
      <w:r w:rsidR="00603036">
        <w:rPr>
          <w:rFonts w:ascii="Calibri" w:hAnsi="Calibri"/>
          <w:szCs w:val="22"/>
        </w:rPr>
        <w:t>ALCI</w:t>
      </w:r>
      <w:r w:rsidRPr="00B63C56">
        <w:rPr>
          <w:rFonts w:ascii="Calibri" w:hAnsi="Calibri"/>
          <w:szCs w:val="22"/>
        </w:rPr>
        <w:t xml:space="preserve"> and </w:t>
      </w:r>
      <w:r w:rsidR="00603036">
        <w:rPr>
          <w:rFonts w:ascii="Calibri" w:hAnsi="Calibri"/>
          <w:szCs w:val="22"/>
        </w:rPr>
        <w:t>PALNI</w:t>
      </w:r>
      <w:r w:rsidRPr="00B63C56">
        <w:rPr>
          <w:rFonts w:ascii="Calibri" w:hAnsi="Calibri"/>
          <w:szCs w:val="22"/>
        </w:rPr>
        <w:t xml:space="preserve"> who initiated the project, to discuss the situation given the limited options available due to budget constraints.</w:t>
      </w:r>
      <w:r w:rsidR="00603036">
        <w:rPr>
          <w:rFonts w:ascii="Calibri" w:hAnsi="Calibri"/>
          <w:szCs w:val="22"/>
        </w:rPr>
        <w:t xml:space="preserve"> </w:t>
      </w:r>
      <w:bookmarkStart w:id="0" w:name="_GoBack"/>
      <w:bookmarkEnd w:id="0"/>
    </w:p>
    <w:p w14:paraId="4C072EF2" w14:textId="350FD9AC" w:rsidR="00603036" w:rsidRPr="00603036" w:rsidRDefault="00603036" w:rsidP="00603036">
      <w:pPr>
        <w:pStyle w:val="ListParagraph"/>
        <w:numPr>
          <w:ilvl w:val="1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DPLA Feed Compliance - </w:t>
      </w:r>
      <w:r w:rsidRPr="00603036">
        <w:rPr>
          <w:rFonts w:ascii="Calibri" w:hAnsi="Calibri"/>
          <w:szCs w:val="22"/>
        </w:rPr>
        <w:t>Emily discussed ongoing issues with Truman, including PDF upload/searching problems and Google discovery, and suggested testing DPLA as a potential solution for discovery, despite it not addressing other issues. Emily agreed to send Christina the tech committee con</w:t>
      </w:r>
      <w:r>
        <w:rPr>
          <w:rFonts w:ascii="Calibri" w:hAnsi="Calibri"/>
          <w:szCs w:val="22"/>
        </w:rPr>
        <w:t xml:space="preserve">tact person's email to help Notch8 </w:t>
      </w:r>
      <w:r w:rsidRPr="00603036">
        <w:rPr>
          <w:rFonts w:ascii="Calibri" w:hAnsi="Calibri"/>
          <w:szCs w:val="22"/>
        </w:rPr>
        <w:t>make their feed compliant with DPLA.</w:t>
      </w:r>
    </w:p>
    <w:p w14:paraId="56FEBE2B" w14:textId="77777777" w:rsidR="00F937FA" w:rsidRPr="00C744E1" w:rsidRDefault="00F937FA" w:rsidP="00F937FA">
      <w:pPr>
        <w:pStyle w:val="ListParagraph"/>
        <w:ind w:left="2160"/>
        <w:rPr>
          <w:rFonts w:ascii="Calibri" w:hAnsi="Calibri"/>
          <w:szCs w:val="22"/>
        </w:rPr>
      </w:pPr>
    </w:p>
    <w:p w14:paraId="41F55B51" w14:textId="1249EC54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>Adjourn Meeting</w:t>
      </w:r>
      <w:r w:rsidR="00F937FA">
        <w:rPr>
          <w:rFonts w:ascii="Calibri" w:hAnsi="Calibri"/>
          <w:szCs w:val="22"/>
        </w:rPr>
        <w:t xml:space="preserve"> – The meeting was adjourned shortly before 4pm. </w:t>
      </w:r>
    </w:p>
    <w:p w14:paraId="7CBD07B1" w14:textId="77777777" w:rsidR="009965BE" w:rsidRPr="009965BE" w:rsidRDefault="009965BE" w:rsidP="009965BE">
      <w:pPr>
        <w:rPr>
          <w:rFonts w:ascii="Calibri" w:hAnsi="Calibri"/>
          <w:szCs w:val="22"/>
        </w:rPr>
      </w:pPr>
    </w:p>
    <w:p w14:paraId="7ADD0643" w14:textId="261D1951" w:rsidR="001B2BF2" w:rsidRPr="001B2BF2" w:rsidRDefault="00790205" w:rsidP="001B2BF2">
      <w:pPr>
        <w:pStyle w:val="ListParagraph"/>
        <w:numPr>
          <w:ilvl w:val="0"/>
          <w:numId w:val="2"/>
        </w:numPr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 xml:space="preserve">Submitted by Christina Virden, MOBIUS. </w:t>
      </w:r>
    </w:p>
    <w:p w14:paraId="0C462703" w14:textId="77777777" w:rsidR="001B2BF2" w:rsidRPr="001B2BF2" w:rsidRDefault="001B2BF2" w:rsidP="001B2BF2">
      <w:pPr>
        <w:pStyle w:val="ListParagraph"/>
        <w:rPr>
          <w:rFonts w:ascii="Calibri" w:hAnsi="Calibri"/>
          <w:szCs w:val="22"/>
          <w:u w:val="single"/>
        </w:rPr>
      </w:pPr>
    </w:p>
    <w:p w14:paraId="5E88F0E5" w14:textId="77777777" w:rsidR="00EA7C9F" w:rsidRPr="009965BE" w:rsidRDefault="00EA7C9F" w:rsidP="009965BE">
      <w:pPr>
        <w:rPr>
          <w:szCs w:val="22"/>
        </w:rPr>
      </w:pPr>
    </w:p>
    <w:sectPr w:rsidR="00EA7C9F" w:rsidRPr="009965BE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D1FCC" w14:textId="77777777" w:rsidR="00C513B0" w:rsidRDefault="00C513B0" w:rsidP="00B320EE">
      <w:r>
        <w:separator/>
      </w:r>
    </w:p>
  </w:endnote>
  <w:endnote w:type="continuationSeparator" w:id="0">
    <w:p w14:paraId="50710840" w14:textId="77777777" w:rsidR="00C513B0" w:rsidRDefault="00C513B0" w:rsidP="00B320EE">
      <w:r>
        <w:continuationSeparator/>
      </w:r>
    </w:p>
  </w:endnote>
  <w:endnote w:type="continuationNotice" w:id="1">
    <w:p w14:paraId="5A3FFD8D" w14:textId="77777777" w:rsidR="00C513B0" w:rsidRDefault="00C51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E9160" w14:textId="5201A25A" w:rsidR="00790205" w:rsidRDefault="00790205">
    <w:pPr>
      <w:pStyle w:val="Footer"/>
      <w:jc w:val="right"/>
    </w:pPr>
    <w:r w:rsidRPr="0079509A">
      <w:rPr>
        <w:sz w:val="20"/>
        <w:szCs w:val="20"/>
      </w:rPr>
      <w:t xml:space="preserve">Page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PAGE </w:instrText>
    </w:r>
    <w:r w:rsidRPr="0079509A">
      <w:rPr>
        <w:sz w:val="20"/>
        <w:szCs w:val="20"/>
      </w:rPr>
      <w:fldChar w:fldCharType="separate"/>
    </w:r>
    <w:r w:rsidR="00603036">
      <w:rPr>
        <w:noProof/>
        <w:sz w:val="20"/>
        <w:szCs w:val="20"/>
      </w:rPr>
      <w:t>1</w:t>
    </w:r>
    <w:r w:rsidRPr="0079509A">
      <w:rPr>
        <w:sz w:val="20"/>
        <w:szCs w:val="20"/>
      </w:rPr>
      <w:fldChar w:fldCharType="end"/>
    </w:r>
    <w:r w:rsidRPr="0079509A">
      <w:rPr>
        <w:sz w:val="20"/>
        <w:szCs w:val="20"/>
      </w:rPr>
      <w:t xml:space="preserve"> of</w:t>
    </w:r>
    <w:r>
      <w:rPr>
        <w:sz w:val="20"/>
        <w:szCs w:val="20"/>
      </w:rPr>
      <w:t xml:space="preserve"> </w:t>
    </w:r>
    <w:r w:rsidRPr="0079509A">
      <w:rPr>
        <w:sz w:val="20"/>
        <w:szCs w:val="20"/>
      </w:rPr>
      <w:t xml:space="preserve">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NUMPAGES  </w:instrText>
    </w:r>
    <w:r w:rsidRPr="0079509A">
      <w:rPr>
        <w:sz w:val="20"/>
        <w:szCs w:val="20"/>
      </w:rPr>
      <w:fldChar w:fldCharType="separate"/>
    </w:r>
    <w:r w:rsidR="00603036">
      <w:rPr>
        <w:noProof/>
        <w:sz w:val="20"/>
        <w:szCs w:val="20"/>
      </w:rPr>
      <w:t>2</w:t>
    </w:r>
    <w:r w:rsidRPr="0079509A">
      <w:rPr>
        <w:sz w:val="20"/>
        <w:szCs w:val="20"/>
      </w:rPr>
      <w:fldChar w:fldCharType="end"/>
    </w:r>
  </w:p>
  <w:p w14:paraId="0F0BE107" w14:textId="77777777" w:rsidR="00790205" w:rsidRDefault="00790205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68D8C" w14:textId="77777777" w:rsidR="00C513B0" w:rsidRDefault="00C513B0" w:rsidP="00B320EE">
      <w:r>
        <w:separator/>
      </w:r>
    </w:p>
  </w:footnote>
  <w:footnote w:type="continuationSeparator" w:id="0">
    <w:p w14:paraId="2A679E04" w14:textId="77777777" w:rsidR="00C513B0" w:rsidRDefault="00C513B0" w:rsidP="00B320EE">
      <w:r>
        <w:continuationSeparator/>
      </w:r>
    </w:p>
  </w:footnote>
  <w:footnote w:type="continuationNotice" w:id="1">
    <w:p w14:paraId="192819C7" w14:textId="77777777" w:rsidR="00C513B0" w:rsidRDefault="00C513B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200C" w14:textId="77777777" w:rsidR="00790205" w:rsidRPr="004E7926" w:rsidRDefault="00790205" w:rsidP="00A5145A">
    <w:pPr>
      <w:jc w:val="right"/>
      <w:rPr>
        <w:rFonts w:ascii="Calibri" w:hAnsi="Calibri"/>
      </w:rPr>
    </w:pPr>
    <w:r w:rsidRPr="004E7926">
      <w:rPr>
        <w:rFonts w:ascii="Calibri" w:hAnsi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3FC"/>
    <w:multiLevelType w:val="hybridMultilevel"/>
    <w:tmpl w:val="BA284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76CA8"/>
    <w:multiLevelType w:val="hybridMultilevel"/>
    <w:tmpl w:val="8B88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2714D"/>
    <w:multiLevelType w:val="hybridMultilevel"/>
    <w:tmpl w:val="DAFC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1514"/>
    <w:multiLevelType w:val="hybridMultilevel"/>
    <w:tmpl w:val="9B20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8172B"/>
    <w:multiLevelType w:val="hybridMultilevel"/>
    <w:tmpl w:val="E6C4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02C9A"/>
    <w:rsid w:val="00005209"/>
    <w:rsid w:val="00031814"/>
    <w:rsid w:val="00042165"/>
    <w:rsid w:val="000A4E41"/>
    <w:rsid w:val="000D7DB2"/>
    <w:rsid w:val="00103CE1"/>
    <w:rsid w:val="00106864"/>
    <w:rsid w:val="00114C8C"/>
    <w:rsid w:val="00166E49"/>
    <w:rsid w:val="001B2BF2"/>
    <w:rsid w:val="001E7417"/>
    <w:rsid w:val="001F06E2"/>
    <w:rsid w:val="00205997"/>
    <w:rsid w:val="00213BA2"/>
    <w:rsid w:val="0022372C"/>
    <w:rsid w:val="002302AA"/>
    <w:rsid w:val="00247D26"/>
    <w:rsid w:val="002C4496"/>
    <w:rsid w:val="002D743F"/>
    <w:rsid w:val="0030301C"/>
    <w:rsid w:val="00324C6C"/>
    <w:rsid w:val="00326983"/>
    <w:rsid w:val="00342DBD"/>
    <w:rsid w:val="00353B1B"/>
    <w:rsid w:val="00386D4A"/>
    <w:rsid w:val="003B5650"/>
    <w:rsid w:val="003D23C8"/>
    <w:rsid w:val="003D4C3F"/>
    <w:rsid w:val="003E1FE4"/>
    <w:rsid w:val="003F0278"/>
    <w:rsid w:val="0040106E"/>
    <w:rsid w:val="00454AFC"/>
    <w:rsid w:val="00481384"/>
    <w:rsid w:val="004C29D0"/>
    <w:rsid w:val="004D27B7"/>
    <w:rsid w:val="004E7926"/>
    <w:rsid w:val="00513EA9"/>
    <w:rsid w:val="00530CA1"/>
    <w:rsid w:val="00531773"/>
    <w:rsid w:val="00533DE4"/>
    <w:rsid w:val="00541FC5"/>
    <w:rsid w:val="00562670"/>
    <w:rsid w:val="005637AA"/>
    <w:rsid w:val="0056660D"/>
    <w:rsid w:val="00586A32"/>
    <w:rsid w:val="005E03FE"/>
    <w:rsid w:val="00603036"/>
    <w:rsid w:val="0062038D"/>
    <w:rsid w:val="006224C4"/>
    <w:rsid w:val="006369CF"/>
    <w:rsid w:val="006433C0"/>
    <w:rsid w:val="00677FDC"/>
    <w:rsid w:val="006F1BFD"/>
    <w:rsid w:val="00726BB8"/>
    <w:rsid w:val="00790205"/>
    <w:rsid w:val="0079509A"/>
    <w:rsid w:val="008438BF"/>
    <w:rsid w:val="008569C5"/>
    <w:rsid w:val="00861DFD"/>
    <w:rsid w:val="008B7F94"/>
    <w:rsid w:val="008C37ED"/>
    <w:rsid w:val="008D4780"/>
    <w:rsid w:val="008D4A25"/>
    <w:rsid w:val="00906599"/>
    <w:rsid w:val="00920C33"/>
    <w:rsid w:val="00931D34"/>
    <w:rsid w:val="00942623"/>
    <w:rsid w:val="0094509E"/>
    <w:rsid w:val="00973F6C"/>
    <w:rsid w:val="00977012"/>
    <w:rsid w:val="00987974"/>
    <w:rsid w:val="009965BE"/>
    <w:rsid w:val="009C3759"/>
    <w:rsid w:val="009C527A"/>
    <w:rsid w:val="009E3B3E"/>
    <w:rsid w:val="00A002F2"/>
    <w:rsid w:val="00A4186A"/>
    <w:rsid w:val="00A5145A"/>
    <w:rsid w:val="00AB1DDF"/>
    <w:rsid w:val="00AB67DE"/>
    <w:rsid w:val="00AC0E82"/>
    <w:rsid w:val="00AD4153"/>
    <w:rsid w:val="00B14462"/>
    <w:rsid w:val="00B14C16"/>
    <w:rsid w:val="00B320EE"/>
    <w:rsid w:val="00B572FE"/>
    <w:rsid w:val="00B62169"/>
    <w:rsid w:val="00B63C56"/>
    <w:rsid w:val="00B64F46"/>
    <w:rsid w:val="00B7385C"/>
    <w:rsid w:val="00B857BA"/>
    <w:rsid w:val="00B97589"/>
    <w:rsid w:val="00BA15A1"/>
    <w:rsid w:val="00BE5A84"/>
    <w:rsid w:val="00C46287"/>
    <w:rsid w:val="00C513B0"/>
    <w:rsid w:val="00C744E1"/>
    <w:rsid w:val="00C800AA"/>
    <w:rsid w:val="00C80C32"/>
    <w:rsid w:val="00C8221E"/>
    <w:rsid w:val="00C916D2"/>
    <w:rsid w:val="00CC4AD3"/>
    <w:rsid w:val="00D26CD1"/>
    <w:rsid w:val="00D35D08"/>
    <w:rsid w:val="00D367BC"/>
    <w:rsid w:val="00D44DED"/>
    <w:rsid w:val="00D62DAF"/>
    <w:rsid w:val="00D803E3"/>
    <w:rsid w:val="00D92E0E"/>
    <w:rsid w:val="00DA669C"/>
    <w:rsid w:val="00DC4991"/>
    <w:rsid w:val="00E11878"/>
    <w:rsid w:val="00E123A6"/>
    <w:rsid w:val="00E15669"/>
    <w:rsid w:val="00EA3C1B"/>
    <w:rsid w:val="00EA7C9F"/>
    <w:rsid w:val="00F26563"/>
    <w:rsid w:val="00F26762"/>
    <w:rsid w:val="00F574DB"/>
    <w:rsid w:val="00F63ABB"/>
    <w:rsid w:val="00F937FA"/>
    <w:rsid w:val="00FB0C51"/>
    <w:rsid w:val="442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067B37"/>
  <w15:chartTrackingRefBased/>
  <w15:docId w15:val="{7F0B8585-9D7D-4F1D-BDEE-B8D80673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669"/>
    <w:rPr>
      <w:rFonts w:asciiTheme="minorHAnsi" w:hAnsiTheme="minorHAnsi"/>
      <w:sz w:val="22"/>
      <w:szCs w:val="24"/>
    </w:rPr>
  </w:style>
  <w:style w:type="paragraph" w:styleId="Heading1">
    <w:name w:val="heading 1"/>
    <w:aliases w:val="Heading 1sis"/>
    <w:basedOn w:val="Normal"/>
    <w:link w:val="Heading1Char"/>
    <w:uiPriority w:val="9"/>
    <w:qFormat/>
    <w:rsid w:val="00B97589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Heading 1sis Char"/>
    <w:link w:val="Heading1"/>
    <w:uiPriority w:val="9"/>
    <w:rsid w:val="00B97589"/>
    <w:rPr>
      <w:rFonts w:asciiTheme="majorHAnsi" w:hAnsiTheme="majorHAnsi"/>
      <w:b/>
      <w:bCs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customStyle="1" w:styleId="Heading2sis">
    <w:name w:val="Heading2sis"/>
    <w:basedOn w:val="Heading2"/>
    <w:link w:val="Heading2sisChar"/>
    <w:autoRedefine/>
    <w:qFormat/>
    <w:rsid w:val="00481384"/>
    <w:rPr>
      <w:b/>
      <w:noProof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324C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sisChar">
    <w:name w:val="Heading2sis Char"/>
    <w:basedOn w:val="Heading2Char"/>
    <w:link w:val="Heading2sis"/>
    <w:rsid w:val="00481384"/>
    <w:rPr>
      <w:rFonts w:asciiTheme="majorHAnsi" w:eastAsiaTheme="majorEastAsia" w:hAnsiTheme="majorHAnsi" w:cstheme="majorBidi"/>
      <w:b/>
      <w:noProof/>
      <w:color w:val="404040" w:themeColor="text1" w:themeTint="BF"/>
      <w:sz w:val="22"/>
      <w:szCs w:val="22"/>
    </w:rPr>
  </w:style>
  <w:style w:type="character" w:customStyle="1" w:styleId="kma42e">
    <w:name w:val="kma42e"/>
    <w:basedOn w:val="DefaultParagraphFont"/>
    <w:rsid w:val="00AB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914-94D7-4C5B-9F35-5A9FCD23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2650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Christina Virden</cp:lastModifiedBy>
  <cp:revision>2</cp:revision>
  <cp:lastPrinted>2009-05-29T00:28:00Z</cp:lastPrinted>
  <dcterms:created xsi:type="dcterms:W3CDTF">2025-10-09T15:21:00Z</dcterms:created>
  <dcterms:modified xsi:type="dcterms:W3CDTF">2025-10-09T15:21:00Z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8028e718df359006cf5ee9e714557fb8bf1617247f9dbd97452e76b3b6c6e15b</vt:lpwstr>
  </property>
</Properties>
</file>