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9F284" w14:textId="19238E9B" w:rsidR="00894CA3" w:rsidRDefault="00894CA3" w:rsidP="00894CA3">
      <w:pPr>
        <w:spacing w:after="0" w:line="240" w:lineRule="auto"/>
        <w:rPr>
          <w:rFonts w:ascii="Garamond" w:hAnsi="Garamond"/>
          <w:b/>
          <w:bCs/>
        </w:rPr>
      </w:pPr>
      <w:bookmarkStart w:id="0" w:name="_GoBack"/>
      <w:bookmarkEnd w:id="0"/>
      <w:r>
        <w:rPr>
          <w:rFonts w:ascii="Garamond" w:hAnsi="Garamond"/>
          <w:b/>
          <w:bCs/>
        </w:rPr>
        <w:t>MOBIUS Board Meeting</w:t>
      </w:r>
    </w:p>
    <w:p w14:paraId="3EBE5E4F" w14:textId="383D9F31" w:rsidR="00894CA3" w:rsidRDefault="00894CA3" w:rsidP="00894CA3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February 13, 2026</w:t>
      </w:r>
    </w:p>
    <w:p w14:paraId="39D65A1F" w14:textId="77777777" w:rsidR="00894CA3" w:rsidRDefault="00894CA3" w:rsidP="00894CA3">
      <w:pPr>
        <w:spacing w:after="0" w:line="240" w:lineRule="auto"/>
        <w:rPr>
          <w:rFonts w:ascii="Garamond" w:hAnsi="Garamond"/>
          <w:b/>
          <w:bCs/>
        </w:rPr>
      </w:pPr>
    </w:p>
    <w:p w14:paraId="6C982E87" w14:textId="77777777" w:rsidR="00894CA3" w:rsidRDefault="00894CA3" w:rsidP="00894CA3">
      <w:pPr>
        <w:spacing w:after="0" w:line="240" w:lineRule="auto"/>
        <w:rPr>
          <w:rFonts w:ascii="Garamond" w:hAnsi="Garamond"/>
          <w:b/>
          <w:bCs/>
        </w:rPr>
      </w:pPr>
    </w:p>
    <w:p w14:paraId="53D5B5A3" w14:textId="7419890F" w:rsidR="00894CA3" w:rsidRDefault="00894CA3" w:rsidP="00894CA3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AGENDA</w:t>
      </w:r>
    </w:p>
    <w:p w14:paraId="69F3C697" w14:textId="77777777" w:rsidR="00894CA3" w:rsidRDefault="00894CA3" w:rsidP="00894CA3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234D31B4" w14:textId="2DCAB2C1" w:rsidR="00894CA3" w:rsidRDefault="00894CA3" w:rsidP="00894CA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Call to Order and Introductions</w:t>
      </w:r>
    </w:p>
    <w:p w14:paraId="13E0E7FF" w14:textId="77777777" w:rsidR="00894CA3" w:rsidRDefault="00894CA3" w:rsidP="00894CA3">
      <w:pPr>
        <w:pStyle w:val="ListParagraph"/>
        <w:spacing w:after="0" w:line="240" w:lineRule="auto"/>
        <w:ind w:left="1080"/>
        <w:rPr>
          <w:rFonts w:ascii="Garamond" w:hAnsi="Garamond"/>
        </w:rPr>
      </w:pPr>
    </w:p>
    <w:p w14:paraId="13206158" w14:textId="7BC673E9" w:rsidR="00894CA3" w:rsidRDefault="00894CA3" w:rsidP="00894CA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Adoption of the Agenda</w:t>
      </w:r>
    </w:p>
    <w:p w14:paraId="76C90993" w14:textId="77777777" w:rsidR="00894CA3" w:rsidRPr="00894CA3" w:rsidRDefault="00894CA3" w:rsidP="00894CA3">
      <w:pPr>
        <w:pStyle w:val="ListParagraph"/>
        <w:rPr>
          <w:rFonts w:ascii="Garamond" w:hAnsi="Garamond"/>
        </w:rPr>
      </w:pPr>
    </w:p>
    <w:p w14:paraId="0D8307A5" w14:textId="34181362" w:rsidR="00894CA3" w:rsidRDefault="00894CA3" w:rsidP="00894CA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Approval of December 19 and January 23 Meetings</w:t>
      </w:r>
    </w:p>
    <w:p w14:paraId="00A03331" w14:textId="77777777" w:rsidR="00894CA3" w:rsidRPr="00894CA3" w:rsidRDefault="00894CA3" w:rsidP="00894CA3">
      <w:pPr>
        <w:pStyle w:val="ListParagraph"/>
        <w:rPr>
          <w:rFonts w:ascii="Garamond" w:hAnsi="Garamond"/>
        </w:rPr>
      </w:pPr>
    </w:p>
    <w:p w14:paraId="60D904F6" w14:textId="4BEE1196" w:rsidR="00894CA3" w:rsidRDefault="00894CA3" w:rsidP="00894CA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Treasurer’s Report</w:t>
      </w:r>
    </w:p>
    <w:p w14:paraId="38B27DB8" w14:textId="77777777" w:rsidR="00894CA3" w:rsidRPr="00894CA3" w:rsidRDefault="00894CA3" w:rsidP="00894CA3">
      <w:pPr>
        <w:pStyle w:val="ListParagraph"/>
        <w:rPr>
          <w:rFonts w:ascii="Garamond" w:hAnsi="Garamond"/>
        </w:rPr>
      </w:pPr>
    </w:p>
    <w:p w14:paraId="4D68B793" w14:textId="3C20C813" w:rsidR="00894CA3" w:rsidRDefault="00894CA3" w:rsidP="00894CA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Committee Reports</w:t>
      </w:r>
    </w:p>
    <w:p w14:paraId="54C5294E" w14:textId="77777777" w:rsidR="00894CA3" w:rsidRPr="00894CA3" w:rsidRDefault="00894CA3" w:rsidP="00894CA3">
      <w:pPr>
        <w:pStyle w:val="ListParagraph"/>
        <w:rPr>
          <w:rFonts w:ascii="Garamond" w:hAnsi="Garamond"/>
        </w:rPr>
      </w:pPr>
    </w:p>
    <w:p w14:paraId="6693F259" w14:textId="0E1683E6" w:rsidR="00894CA3" w:rsidRDefault="00894CA3" w:rsidP="00894CA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Bylaws (Kim)</w:t>
      </w:r>
    </w:p>
    <w:p w14:paraId="69C23E60" w14:textId="6CCC931F" w:rsidR="00894CA3" w:rsidRDefault="00894CA3" w:rsidP="00894CA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Circulation &amp; Courier (Jennifer)</w:t>
      </w:r>
    </w:p>
    <w:p w14:paraId="30124FA7" w14:textId="52937C79" w:rsidR="00894CA3" w:rsidRDefault="00894CA3" w:rsidP="00894CA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Digitization (Keli)</w:t>
      </w:r>
    </w:p>
    <w:p w14:paraId="4E4E4904" w14:textId="224835FD" w:rsidR="00894CA3" w:rsidRDefault="00894CA3" w:rsidP="00894CA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E-Resources (Maud)</w:t>
      </w:r>
    </w:p>
    <w:p w14:paraId="46DE33C5" w14:textId="14C33A9F" w:rsidR="00894CA3" w:rsidRDefault="00894CA3" w:rsidP="00894CA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Professional Development (Brandy)</w:t>
      </w:r>
    </w:p>
    <w:p w14:paraId="18D5C6F4" w14:textId="5FE8D572" w:rsidR="00894CA3" w:rsidRDefault="00894CA3" w:rsidP="00894CA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Cataloging (Jill)</w:t>
      </w:r>
    </w:p>
    <w:p w14:paraId="09184A65" w14:textId="2E372A54" w:rsidR="00894CA3" w:rsidRPr="00894CA3" w:rsidRDefault="00894CA3" w:rsidP="00894CA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FOLIO &amp; OpenRS Enhancements (Samantha)</w:t>
      </w:r>
    </w:p>
    <w:p w14:paraId="2287C642" w14:textId="77777777" w:rsidR="00894CA3" w:rsidRPr="00894CA3" w:rsidRDefault="00894CA3" w:rsidP="00894CA3">
      <w:pPr>
        <w:pStyle w:val="ListParagraph"/>
        <w:rPr>
          <w:rFonts w:ascii="Garamond" w:hAnsi="Garamond"/>
        </w:rPr>
      </w:pPr>
    </w:p>
    <w:p w14:paraId="021743F0" w14:textId="30A70BA9" w:rsidR="00894CA3" w:rsidRDefault="00894CA3" w:rsidP="00894CA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Old Business</w:t>
      </w:r>
    </w:p>
    <w:p w14:paraId="6C7E943C" w14:textId="77777777" w:rsidR="00894CA3" w:rsidRDefault="00894CA3" w:rsidP="00894CA3">
      <w:pPr>
        <w:pStyle w:val="ListParagraph"/>
        <w:spacing w:after="0" w:line="240" w:lineRule="auto"/>
        <w:ind w:left="1080"/>
        <w:rPr>
          <w:rFonts w:ascii="Garamond" w:hAnsi="Garamond"/>
        </w:rPr>
      </w:pPr>
    </w:p>
    <w:p w14:paraId="29BC8842" w14:textId="77777777" w:rsidR="00894CA3" w:rsidRDefault="00894CA3" w:rsidP="00894CA3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Sunflower Status Check</w:t>
      </w:r>
    </w:p>
    <w:p w14:paraId="38693836" w14:textId="77777777" w:rsidR="00894CA3" w:rsidRDefault="00894CA3" w:rsidP="00894CA3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Assessment Model</w:t>
      </w:r>
    </w:p>
    <w:p w14:paraId="7E702C90" w14:textId="77777777" w:rsidR="00894CA3" w:rsidRDefault="00894CA3" w:rsidP="00894CA3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Arkansas</w:t>
      </w:r>
    </w:p>
    <w:p w14:paraId="70682441" w14:textId="77777777" w:rsidR="00894CA3" w:rsidRDefault="00894CA3" w:rsidP="00894CA3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Record of the January 20</w:t>
      </w:r>
      <w:r w:rsidRPr="00894CA3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Meeting</w:t>
      </w:r>
    </w:p>
    <w:p w14:paraId="4B63261E" w14:textId="77777777" w:rsidR="00894CA3" w:rsidRDefault="00894CA3" w:rsidP="00894CA3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Listening Sessions</w:t>
      </w:r>
    </w:p>
    <w:p w14:paraId="6527AEC3" w14:textId="77777777" w:rsidR="00894CA3" w:rsidRDefault="00894CA3" w:rsidP="00894CA3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Issues with Rapido &amp; OCLC</w:t>
      </w:r>
    </w:p>
    <w:p w14:paraId="5D7B9062" w14:textId="58F6E52F" w:rsidR="00894CA3" w:rsidRPr="00894CA3" w:rsidRDefault="00894CA3" w:rsidP="00894CA3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SLU &amp; WashU </w:t>
      </w:r>
    </w:p>
    <w:p w14:paraId="6742579A" w14:textId="46776D7F" w:rsidR="00894CA3" w:rsidRPr="00894CA3" w:rsidRDefault="00894CA3" w:rsidP="00894CA3">
      <w:pPr>
        <w:pStyle w:val="ListParagraph"/>
        <w:spacing w:after="0" w:line="240" w:lineRule="auto"/>
        <w:ind w:left="1080"/>
        <w:rPr>
          <w:rFonts w:ascii="Garamond" w:hAnsi="Garamond"/>
        </w:rPr>
      </w:pPr>
    </w:p>
    <w:p w14:paraId="10E1E579" w14:textId="77777777" w:rsidR="00894CA3" w:rsidRDefault="00894CA3" w:rsidP="00894CA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New Business</w:t>
      </w:r>
    </w:p>
    <w:p w14:paraId="3F1567E4" w14:textId="77777777" w:rsidR="00894CA3" w:rsidRDefault="00894CA3" w:rsidP="00894CA3">
      <w:pPr>
        <w:pStyle w:val="ListParagraph"/>
        <w:spacing w:after="0" w:line="240" w:lineRule="auto"/>
        <w:ind w:left="1080"/>
        <w:rPr>
          <w:rFonts w:ascii="Garamond" w:hAnsi="Garamond"/>
        </w:rPr>
      </w:pPr>
    </w:p>
    <w:p w14:paraId="439A4A26" w14:textId="77777777" w:rsidR="00894CA3" w:rsidRDefault="00894CA3" w:rsidP="00894CA3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Review of Risk Assessment</w:t>
      </w:r>
    </w:p>
    <w:p w14:paraId="36E2C37A" w14:textId="77777777" w:rsidR="00894CA3" w:rsidRDefault="00894CA3" w:rsidP="00894CA3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Call for Open Board Positions</w:t>
      </w:r>
    </w:p>
    <w:p w14:paraId="5F23FEE8" w14:textId="77777777" w:rsidR="00894CA3" w:rsidRDefault="00894CA3" w:rsidP="00894CA3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Kansas Libraries Meeting</w:t>
      </w:r>
    </w:p>
    <w:p w14:paraId="7A7FB6A8" w14:textId="612CB23C" w:rsidR="00894CA3" w:rsidRDefault="00894CA3" w:rsidP="00894CA3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Proposal from E-Resources Committee</w:t>
      </w:r>
    </w:p>
    <w:p w14:paraId="603DEE69" w14:textId="43C2989B" w:rsidR="00894CA3" w:rsidRDefault="00894CA3" w:rsidP="00894CA3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 Joint Committees Meeting</w:t>
      </w:r>
    </w:p>
    <w:p w14:paraId="1680927E" w14:textId="4A12D469" w:rsidR="00894CA3" w:rsidRDefault="00894CA3" w:rsidP="00894CA3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Creation of AI Working Group</w:t>
      </w:r>
    </w:p>
    <w:p w14:paraId="452D15CB" w14:textId="77777777" w:rsidR="00894CA3" w:rsidRPr="00894CA3" w:rsidRDefault="00894CA3" w:rsidP="00894CA3">
      <w:pPr>
        <w:pStyle w:val="ListParagraph"/>
        <w:rPr>
          <w:rFonts w:ascii="Garamond" w:hAnsi="Garamond"/>
        </w:rPr>
      </w:pPr>
    </w:p>
    <w:p w14:paraId="2E90F511" w14:textId="77777777" w:rsidR="00894CA3" w:rsidRDefault="00894CA3" w:rsidP="00894CA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Membership Update</w:t>
      </w:r>
    </w:p>
    <w:p w14:paraId="0A16678B" w14:textId="77777777" w:rsidR="00894CA3" w:rsidRPr="00894CA3" w:rsidRDefault="00894CA3" w:rsidP="00894CA3">
      <w:pPr>
        <w:pStyle w:val="ListParagraph"/>
        <w:rPr>
          <w:rFonts w:ascii="Garamond" w:hAnsi="Garamond"/>
        </w:rPr>
      </w:pPr>
    </w:p>
    <w:p w14:paraId="02E9B1A9" w14:textId="77777777" w:rsidR="00894CA3" w:rsidRDefault="00894CA3" w:rsidP="00894CA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Executive Director’s Report</w:t>
      </w:r>
    </w:p>
    <w:p w14:paraId="5A514E06" w14:textId="77777777" w:rsidR="00894CA3" w:rsidRPr="00894CA3" w:rsidRDefault="00894CA3" w:rsidP="00894CA3">
      <w:pPr>
        <w:pStyle w:val="ListParagraph"/>
        <w:rPr>
          <w:rFonts w:ascii="Garamond" w:hAnsi="Garamond"/>
        </w:rPr>
      </w:pPr>
    </w:p>
    <w:p w14:paraId="550C583D" w14:textId="77777777" w:rsidR="00894CA3" w:rsidRDefault="00894CA3" w:rsidP="00894CA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State Librarian’s Report</w:t>
      </w:r>
    </w:p>
    <w:p w14:paraId="55A1F7F2" w14:textId="77777777" w:rsidR="00894CA3" w:rsidRPr="00894CA3" w:rsidRDefault="00894CA3" w:rsidP="00894CA3">
      <w:pPr>
        <w:pStyle w:val="ListParagraph"/>
        <w:rPr>
          <w:rFonts w:ascii="Garamond" w:hAnsi="Garamond"/>
        </w:rPr>
      </w:pPr>
    </w:p>
    <w:p w14:paraId="6BC7DBFF" w14:textId="77777777" w:rsidR="00894CA3" w:rsidRDefault="00894CA3" w:rsidP="00894CA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Other Business</w:t>
      </w:r>
    </w:p>
    <w:p w14:paraId="6D4FB07B" w14:textId="77777777" w:rsidR="00894CA3" w:rsidRPr="00894CA3" w:rsidRDefault="00894CA3" w:rsidP="00894CA3">
      <w:pPr>
        <w:pStyle w:val="ListParagraph"/>
        <w:rPr>
          <w:rFonts w:ascii="Garamond" w:hAnsi="Garamond"/>
        </w:rPr>
      </w:pPr>
    </w:p>
    <w:p w14:paraId="54B5CE45" w14:textId="7568E1DD" w:rsidR="00894CA3" w:rsidRPr="00894CA3" w:rsidRDefault="00894CA3" w:rsidP="00894CA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Adjourn Meeting</w:t>
      </w:r>
      <w:r w:rsidRPr="00894CA3">
        <w:rPr>
          <w:rFonts w:ascii="Garamond" w:hAnsi="Garamond"/>
        </w:rPr>
        <w:t xml:space="preserve"> </w:t>
      </w:r>
    </w:p>
    <w:sectPr w:rsidR="00894CA3" w:rsidRPr="00894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F14DC"/>
    <w:multiLevelType w:val="hybridMultilevel"/>
    <w:tmpl w:val="E7902F28"/>
    <w:lvl w:ilvl="0" w:tplc="FE4EA2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022659"/>
    <w:multiLevelType w:val="hybridMultilevel"/>
    <w:tmpl w:val="DF2645BC"/>
    <w:lvl w:ilvl="0" w:tplc="228808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3C13EC"/>
    <w:multiLevelType w:val="hybridMultilevel"/>
    <w:tmpl w:val="4A96BA26"/>
    <w:lvl w:ilvl="0" w:tplc="A7AA9A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8B4193"/>
    <w:multiLevelType w:val="hybridMultilevel"/>
    <w:tmpl w:val="41DAC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A5F00"/>
    <w:multiLevelType w:val="hybridMultilevel"/>
    <w:tmpl w:val="7728A6C6"/>
    <w:lvl w:ilvl="0" w:tplc="1A0A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42994"/>
    <w:multiLevelType w:val="hybridMultilevel"/>
    <w:tmpl w:val="F3FCB1DE"/>
    <w:lvl w:ilvl="0" w:tplc="8C1CB5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A3"/>
    <w:rsid w:val="000A5C6A"/>
    <w:rsid w:val="00894CA3"/>
    <w:rsid w:val="00CB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3C65"/>
  <w15:chartTrackingRefBased/>
  <w15:docId w15:val="{FA80AF3F-4834-4DB4-9256-1477BD00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Morris</dc:creator>
  <cp:keywords/>
  <dc:description/>
  <cp:lastModifiedBy>Maegan Bragg</cp:lastModifiedBy>
  <cp:revision>2</cp:revision>
  <dcterms:created xsi:type="dcterms:W3CDTF">2026-02-12T14:28:00Z</dcterms:created>
  <dcterms:modified xsi:type="dcterms:W3CDTF">2026-02-12T14:28:00Z</dcterms:modified>
</cp:coreProperties>
</file>