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107951</wp:posOffset>
                </wp:positionH>
                <wp:positionV relativeFrom="paragraph">
                  <wp:posOffset>-6349</wp:posOffset>
                </wp:positionV>
                <wp:extent cx="647700" cy="647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635000" w="635000">
                              <a:moveTo>
                                <a:pt x="0" y="0"/>
                              </a:moveTo>
                              <a:lnTo>
                                <a:pt x="635000" y="0"/>
                              </a:lnTo>
                              <a:moveTo>
                                <a:pt x="0" y="635000"/>
                              </a:moveTo>
                              <a:lnTo>
                                <a:pt x="635000" y="6350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107951</wp:posOffset>
                </wp:positionH>
                <wp:positionV relativeFrom="paragraph">
                  <wp:posOffset>-6349</wp:posOffset>
                </wp:positionV>
                <wp:extent cx="647700" cy="6477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47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pStyle w:val="Heading1"/>
        <w:rPr/>
      </w:pPr>
      <w:r w:rsidDel="00000000" w:rsidR="00000000" w:rsidRPr="00000000">
        <w:rPr>
          <w:rtl w:val="0"/>
        </w:rPr>
        <w:t xml:space="preserve">Meeting Agenda </w:t>
      </w:r>
    </w:p>
    <w:p w:rsidR="00000000" w:rsidDel="00000000" w:rsidP="00000000" w:rsidRDefault="00000000" w:rsidRPr="00000000" w14:paraId="00000004">
      <w:pPr>
        <w:pStyle w:val="Heading1"/>
        <w:rPr/>
      </w:pPr>
      <w:r w:rsidDel="00000000" w:rsidR="00000000" w:rsidRPr="00000000">
        <w:rPr>
          <w:rtl w:val="0"/>
        </w:rPr>
        <w:t xml:space="preserve">MOBIUS Cataloging Committee Meeting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6, 2026; 10:00-11:00 am; via Zoom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Call to order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Roll call 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Planned absence: Rachel Utrecht, Jill Mahoney, Phyllis Holzenberg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Adoption of the agenda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Revisions of minutes? </w:t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Information Items 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Ebsco user group currently going on in Omaha.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MCO sent out announcement, FOLIO SIGs census, each institution to fill out once.  Site coordinators got the email.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ind w:left="2160" w:hanging="18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Joette asked if census has to be completed in one session or can be started-stopped.  Vivian does not know.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Old Business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“Globally” protected fields (Vivian), Guidelines for overlaying MARC records (Rachel) 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ind w:left="2160" w:hanging="1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Tabled for testing (Vivian) 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Peer Mentor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survey responses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(Rachel) 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18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 new requests (as of May 4, noon)  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18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Plan to discuss next areas of mentorship during conference session (Rachel, Julianne, Shellie) 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New Business 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Develop guidance for OpenRS suppression of e-resources (Vivian) 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18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Drafts in shared Google folder for input (Committee). Right now, the document is blank. 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18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Richard P, Stephanie, and staff looking at standards for importing OCLC records, sharing records</w:t>
      </w:r>
    </w:p>
    <w:p w:rsidR="00000000" w:rsidDel="00000000" w:rsidP="00000000" w:rsidRDefault="00000000" w:rsidRPr="00000000" w14:paraId="00000021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Right now they’re keeping everything local.  Don’t want to clutter up FOLIO.</w:t>
      </w:r>
    </w:p>
    <w:p w:rsidR="00000000" w:rsidDel="00000000" w:rsidP="00000000" w:rsidRDefault="00000000" w:rsidRPr="00000000" w14:paraId="00000022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Richard asked if we want to </w:t>
      </w:r>
    </w:p>
    <w:p w:rsidR="00000000" w:rsidDel="00000000" w:rsidP="00000000" w:rsidRDefault="00000000" w:rsidRPr="00000000" w14:paraId="00000023">
      <w:pPr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Vivian said could be valuable to have instance shared so others can see Truman owns it</w:t>
      </w:r>
    </w:p>
    <w:p w:rsidR="00000000" w:rsidDel="00000000" w:rsidP="00000000" w:rsidRDefault="00000000" w:rsidRPr="00000000" w14:paraId="00000024">
      <w:pPr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URL will need to be moved out of 856 field into Holdings [ ] field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18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Local records aren’t excluded from OpenRS unless they are suppressed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Quarterly committee reports??? (Rachel???) 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18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After Rachel’s email to the committee, Vivian got clarification.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18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Quarterly reports are not needed.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18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We are expected to do an annual report for end-of-year (MCO wants this before the conference in June) and a mid-year report in January.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18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Chair and Vice Chair work on the report and share it with the committee for approval.</w:t>
      </w:r>
    </w:p>
    <w:p w:rsidR="00000000" w:rsidDel="00000000" w:rsidP="00000000" w:rsidRDefault="00000000" w:rsidRPr="00000000" w14:paraId="0000002B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Rachel and Julianne will work on the report in the next few weeks and share it with the committee for approval either at the May 20 or June 3 meeting.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firstLine="0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Adjourn Meeting</w:t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1350" w:top="63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right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</w:rPr>
      <w:pict>
        <v:shape id="PowerPlusWaterMarkObject1" style="position:absolute;width:412.4pt;height:247.45pt;rotation:315;z-index:-503316481;mso-position-horizontal-relative:margin;mso-position-horizontal:center;mso-position-vertical-relative:margin;mso-position-vertical:center;" fillcolor="#c0c0c0" stroked="f" type="#_x0000_t136">
          <v:fill angle="0" opacity="32768f"/>
          <v:textpath fitshape="t" string="DRAFT" style="font-family:&amp;quot;&quot;&amp;quot&quot;&amp;quot;;font-size:1pt;"/>
        </v:shape>
      </w:pict>
    </w:r>
    <w:r w:rsidDel="00000000" w:rsidR="00000000" w:rsidRPr="00000000">
      <w:rPr/>
      <w:drawing>
        <wp:inline distB="0" distT="0" distL="0" distR="0">
          <wp:extent cx="2468880" cy="800100"/>
          <wp:effectExtent b="0" l="0" r="0" t="0"/>
          <wp:docPr descr="MOBIUS logo" id="2" name="image1.png"/>
          <a:graphic>
            <a:graphicData uri="http://schemas.openxmlformats.org/drawingml/2006/picture">
              <pic:pic>
                <pic:nvPicPr>
                  <pic:cNvPr descr="MOBIUS logo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68880" cy="800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rFonts w:ascii="Calibri" w:cs="Calibri" w:eastAsia="Calibri" w:hAnsi="Calibri"/>
      <w:b w:val="1"/>
      <w:bCs w:val="1"/>
      <w:color w:val="0000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https://docs.google.com/forms/d/1op536n_3b5rjYVWu8ybMNypWTf0siq1kAAmd4es4GfU/edit#response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cg+uZy7yPQhjqRaJRm9OpEBZWw==">CgMxLjA4AHIhMW52TnZUOVE5Ti1lSWwzaF9aSU80S0tPTmVobUxyT00w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