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2">
      <w:pPr>
        <w:pStyle w:val="Heading1"/>
        <w:rPr>
          <w:rFonts w:ascii="Calibri" w:cs="Calibri" w:eastAsia="Calibri" w:hAnsi="Calibri"/>
        </w:rPr>
      </w:pPr>
      <w:bookmarkStart w:colFirst="0" w:colLast="0" w:name="_heading=h.8qo4iyuusyda" w:id="0"/>
      <w:bookmarkEnd w:id="0"/>
      <w:r w:rsidDel="00000000" w:rsidR="00000000" w:rsidRPr="00000000">
        <w:rPr>
          <w:rFonts w:ascii="Calibri" w:cs="Calibri" w:eastAsia="Calibri" w:hAnsi="Calibri"/>
          <w:rtl w:val="0"/>
        </w:rPr>
        <w:t xml:space="preserve">Minutes of the MOBIUS FOLIO and OpenRS Enhancements Committee</w:t>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Wednesday, October 1, 2025 at 11:00 am</w:t>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Online, via Zoom (see below for how to connect)</w:t>
      </w:r>
    </w:p>
    <w:p w:rsidR="00000000" w:rsidDel="00000000" w:rsidP="00000000" w:rsidRDefault="00000000" w:rsidRPr="00000000" w14:paraId="0000000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0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Call to Order and Calling the Roll</w:t>
      </w:r>
    </w:p>
    <w:p w:rsidR="00000000" w:rsidDel="00000000" w:rsidP="00000000" w:rsidRDefault="00000000" w:rsidRPr="00000000" w14:paraId="0000000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Stephanie S. called the meeting to order.</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Vivian called the roll. The following members were absent: Andrew Stout, Franny Behrman, Kirsten Abotsi, and Stephanie Chinn. </w:t>
      </w:r>
    </w:p>
    <w:p w:rsidR="00000000" w:rsidDel="00000000" w:rsidP="00000000" w:rsidRDefault="00000000" w:rsidRPr="00000000" w14:paraId="0000000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Review of Minutes</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Stephanie S. noted that Andrew completed meeting notes for both the August 27 and the September 10 meeting.</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Stephanie S. requested that members review these minutes and make edits as needed. If you do not have access to the document, please submit a share request to Stephanie S.</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Vivian asked whether Stephanie sends minutes via Steve or directly to Christina. Stephanie S. replied that she sent a help ticket and Christina responded. Stephanie S. mentioned that she will continue to send help tickets to upload the meeting minutes to the MOBIUS website.</w:t>
      </w:r>
    </w:p>
    <w:p w:rsidR="00000000" w:rsidDel="00000000" w:rsidP="00000000" w:rsidRDefault="00000000" w:rsidRPr="00000000" w14:paraId="0000000D">
      <w:pPr>
        <w:numPr>
          <w:ilvl w:val="0"/>
          <w:numId w:val="7"/>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Continuing Business</w:t>
      </w:r>
    </w:p>
    <w:p w:rsidR="00000000" w:rsidDel="00000000" w:rsidP="00000000" w:rsidRDefault="00000000" w:rsidRPr="00000000" w14:paraId="0000000E">
      <w:pPr>
        <w:numPr>
          <w:ilvl w:val="0"/>
          <w:numId w:val="2"/>
        </w:numP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Trello Board update: Stephanie S. noted that the Trello board is now in production, and most of the request backlog has been uploaded as cards.</w:t>
      </w:r>
    </w:p>
    <w:p w:rsidR="00000000" w:rsidDel="00000000" w:rsidP="00000000" w:rsidRDefault="00000000" w:rsidRPr="00000000" w14:paraId="0000000F">
      <w:pPr>
        <w:numPr>
          <w:ilvl w:val="0"/>
          <w:numId w:val="2"/>
        </w:numP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Stephanie S. provided an overview of the live Trello board.</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Cards are broken down by subcommittee.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Cards are sorted by unranked requests (date ascending) followed by high, medium, and low ranked requests (date ascending). At the bottom are requests that have been cancelled or already added to FOLIO or Locate through an upgrade.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Seven backlog requests are not yet in Trello including duplicate or merged requests. These requests should be uploaded shortly.</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Ticket 196549 needs additional information. </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Some fields were not uploaded to Trello including the functional area linked to the request (such as the FOLIO app), some notes made by the subcommittee while ranking requests, and some EBSCO ticket numbers. </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Name of card is from the field “Please describe your request in one sentence” in the enhancement request form.</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Labels on cards are the system (FOLIO, Locate, etc.) associated with the request.</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The start date was included in the requests uploaded from the CSV. For the rest of the requests, dates are in the comments section. </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A custom field for MOBIUS ticket number was created.</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MOBIUS will need to attach screenshots.</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i w:val="0"/>
          <w:smallCaps w:val="0"/>
          <w:strike w:val="0"/>
          <w:color w:val="333333"/>
          <w:sz w:val="24"/>
          <w:szCs w:val="24"/>
          <w:u w:val="none"/>
          <w:shd w:fill="auto" w:val="clear"/>
          <w:vertAlign w:val="baseline"/>
        </w:rPr>
      </w:pPr>
      <w:r w:rsidDel="00000000" w:rsidR="00000000" w:rsidRPr="00000000">
        <w:rPr>
          <w:rFonts w:ascii="Calibri" w:cs="Calibri" w:eastAsia="Calibri" w:hAnsi="Calibri"/>
          <w:b w:val="0"/>
          <w:i w:val="0"/>
          <w:smallCaps w:val="0"/>
          <w:strike w:val="0"/>
          <w:color w:val="333333"/>
          <w:sz w:val="24"/>
          <w:szCs w:val="24"/>
          <w:u w:val="none"/>
          <w:shd w:fill="auto" w:val="clear"/>
          <w:vertAlign w:val="baseline"/>
          <w:rtl w:val="0"/>
        </w:rPr>
        <w:t xml:space="preserve">Vivian advised that leaders of the subcommittees should review the cards and determine whether additional information from the spreadsheet should be added. Vivian also suggested that we reach a group consensus regarding which edits, such as new labels, should be made to cards. This will be discussed at next week’s meeting.</w:t>
      </w:r>
    </w:p>
    <w:p w:rsidR="00000000" w:rsidDel="00000000" w:rsidP="00000000" w:rsidRDefault="00000000" w:rsidRPr="00000000" w14:paraId="0000001B">
      <w:pPr>
        <w:numPr>
          <w:ilvl w:val="0"/>
          <w:numId w:val="2"/>
        </w:numP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Stephanie S. reported that Discovery Subcommittee assigned requests have been moved to either the new Locate or OpenRS subcommittees. These subcommittees should review and move cards if assignment isn’t appropriate.</w:t>
      </w:r>
    </w:p>
    <w:p w:rsidR="00000000" w:rsidDel="00000000" w:rsidP="00000000" w:rsidRDefault="00000000" w:rsidRPr="00000000" w14:paraId="0000001C">
      <w:pPr>
        <w:numPr>
          <w:ilvl w:val="0"/>
          <w:numId w:val="2"/>
        </w:numP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Stephanie S. noted that rankings are still needed for requests assigned to the Circulation and OpenRS subcommittees. Also, some new requests came in for the System Admin Subcommittee. Stephanie will reach out to members of this subcommittee.</w:t>
      </w:r>
    </w:p>
    <w:p w:rsidR="00000000" w:rsidDel="00000000" w:rsidP="00000000" w:rsidRDefault="00000000" w:rsidRPr="00000000" w14:paraId="0000001D">
      <w:pPr>
        <w:numPr>
          <w:ilvl w:val="0"/>
          <w:numId w:val="2"/>
        </w:numP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Steve (from chat): “Do we need to define the process of how an enhancement request comes in and eventually gets on the Trello Board?  Also, how are some decisions made if something could be in more than one category?” Vivian responded that the Google form responses are supposed to go directly to the Trello board. Stephanie S. added that after the request is submitted, she gets an email. She then assigns the request to a subcommittee.</w:t>
      </w:r>
    </w:p>
    <w:p w:rsidR="00000000" w:rsidDel="00000000" w:rsidP="00000000" w:rsidRDefault="00000000" w:rsidRPr="00000000" w14:paraId="0000001E">
      <w:pPr>
        <w:numPr>
          <w:ilvl w:val="0"/>
          <w:numId w:val="2"/>
        </w:numPr>
        <w:spacing w:line="360" w:lineRule="auto"/>
        <w:ind w:left="1440" w:hanging="360"/>
        <w:rPr>
          <w:rFonts w:ascii="Calibri" w:cs="Calibri" w:eastAsia="Calibri" w:hAnsi="Calibri"/>
          <w:color w:val="333333"/>
        </w:rPr>
      </w:pPr>
      <w:r w:rsidDel="00000000" w:rsidR="00000000" w:rsidRPr="00000000">
        <w:rPr>
          <w:rFonts w:ascii="Calibri" w:cs="Calibri" w:eastAsia="Calibri" w:hAnsi="Calibri"/>
          <w:color w:val="333333"/>
          <w:rtl w:val="0"/>
        </w:rPr>
        <w:t xml:space="preserve">From Steve: Now that the Trello board is up and running, do we still have a need for keeping tickets that have been determined to be enhancements? Stephanie created an email draft to inform a user that their ticket has been determined to be an enhancement request. The draft also includes a link to the enhancement request form and asks them to fill out the form. Vivian recalled that the intention was to close the MOBIUS ticket once the request has been processed by the Enhancement Committee. Stephanie responded that there are some tickets that involve more than one area of functionality. Those have been assigned to the System Admin Subcommittee.</w:t>
      </w:r>
    </w:p>
    <w:p w:rsidR="00000000" w:rsidDel="00000000" w:rsidP="00000000" w:rsidRDefault="00000000" w:rsidRPr="00000000" w14:paraId="0000001F">
      <w:pPr>
        <w:numPr>
          <w:ilvl w:val="0"/>
          <w:numId w:val="7"/>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New Business</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54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Stephanie S. needs to update documentation to reflect the use of the Trello board.</w:t>
      </w:r>
    </w:p>
    <w:p w:rsidR="00000000" w:rsidDel="00000000" w:rsidP="00000000" w:rsidRDefault="00000000" w:rsidRPr="00000000" w14:paraId="0000002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54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Vivian responded to Jacob’s question regarding the community development document sent to the committee before WOLFcon. Vivian mentioned that there is a movement within the FOLIO community that wants to set up a community development entity that is independent of vendors like EBSCO and Index Data. She elaborated that the document deals with how much the community focuses on maintenance versus new development. It is not relevant to what this committee is currently doing.</w:t>
      </w:r>
    </w:p>
    <w:p w:rsidR="00000000" w:rsidDel="00000000" w:rsidP="00000000" w:rsidRDefault="00000000" w:rsidRPr="00000000" w14:paraId="0000002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54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Stephanie S. noted that now that we have ranked the requests, we need to determine how we are going to move forward with high priority requests. For example, we need to review the requests, look for Jiras that already cover the requests, and organize them. Vivian added that Jira tickets are prioritized by how much the community engages with the ticket, and many SIGs have a dashboard that lists the Jira tickets related to their SIG.</w:t>
      </w:r>
    </w:p>
    <w:p w:rsidR="00000000" w:rsidDel="00000000" w:rsidP="00000000" w:rsidRDefault="00000000" w:rsidRPr="00000000" w14:paraId="000000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1548"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Stephanie S. asked the community their thoughts regarding the next steps. There was a discussion regarding whether high priority requests should be evaluated at the committee level or whether we should just consider the subcommittee rankings. Most members expressed support for reviewing the high priority requests as a group. There was also discussion about how many requests should be submitted at a time. This discussion will be continued at our next meeting.</w:t>
      </w:r>
    </w:p>
    <w:p w:rsidR="00000000" w:rsidDel="00000000" w:rsidP="00000000" w:rsidRDefault="00000000" w:rsidRPr="00000000" w14:paraId="00000024">
      <w:pPr>
        <w:numPr>
          <w:ilvl w:val="0"/>
          <w:numId w:val="7"/>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Informational Updates</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Vivian noted that FOLIO is now on SP6. It will be updated to SP7 in the next couple of weeks. Sunflower is now in general release, but MOBIUS will not be upgraded until after the first of the year.</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Vivian mentioned that we need to determine where the Trello board will live.</w:t>
      </w:r>
    </w:p>
    <w:p w:rsidR="00000000" w:rsidDel="00000000" w:rsidP="00000000" w:rsidRDefault="00000000" w:rsidRPr="00000000" w14:paraId="00000027">
      <w:pPr>
        <w:numPr>
          <w:ilvl w:val="0"/>
          <w:numId w:val="7"/>
        </w:numPr>
        <w:spacing w:line="360" w:lineRule="auto"/>
        <w:ind w:left="720" w:hanging="360"/>
        <w:rPr>
          <w:rFonts w:ascii="Calibri" w:cs="Calibri" w:eastAsia="Calibri" w:hAnsi="Calibri"/>
        </w:rPr>
      </w:pPr>
      <w:r w:rsidDel="00000000" w:rsidR="00000000" w:rsidRPr="00000000">
        <w:rPr>
          <w:rFonts w:ascii="Calibri" w:cs="Calibri" w:eastAsia="Calibri" w:hAnsi="Calibri"/>
          <w:rtl w:val="0"/>
        </w:rPr>
        <w:t xml:space="preserve">Action Items</w:t>
      </w:r>
    </w:p>
    <w:p w:rsidR="00000000" w:rsidDel="00000000" w:rsidP="00000000" w:rsidRDefault="00000000" w:rsidRPr="00000000" w14:paraId="00000028">
      <w:pPr>
        <w:numPr>
          <w:ilvl w:val="1"/>
          <w:numId w:val="7"/>
        </w:numPr>
        <w:spacing w:line="360" w:lineRule="auto"/>
        <w:ind w:left="1440" w:hanging="360"/>
        <w:rPr>
          <w:rFonts w:ascii="Calibri" w:cs="Calibri" w:eastAsia="Calibri" w:hAnsi="Calibri"/>
        </w:rPr>
      </w:pPr>
      <w:r w:rsidDel="00000000" w:rsidR="00000000" w:rsidRPr="00000000">
        <w:rPr>
          <w:rFonts w:ascii="Calibri" w:cs="Calibri" w:eastAsia="Calibri" w:hAnsi="Calibri"/>
          <w:rtl w:val="0"/>
        </w:rPr>
        <w:t xml:space="preserve">Vivian will draft instructions for creating a Jira account and create a document that provides a list of FOLIO SIGs. </w:t>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2D">
      <w:pPr>
        <w:rPr>
          <w:rFonts w:ascii="Calibri" w:cs="Calibri" w:eastAsia="Calibri" w:hAnsi="Calibri"/>
          <w:b w:val="1"/>
          <w:color w:val="ff0000"/>
        </w:rPr>
      </w:pPr>
      <w:r w:rsidDel="00000000" w:rsidR="00000000" w:rsidRPr="00000000">
        <w:br w:type="page"/>
      </w:r>
      <w:r w:rsidDel="00000000" w:rsidR="00000000" w:rsidRPr="00000000">
        <w:rPr>
          <w:rtl w:val="0"/>
        </w:rPr>
      </w:r>
    </w:p>
    <w:p w:rsidR="00000000" w:rsidDel="00000000" w:rsidP="00000000" w:rsidRDefault="00000000" w:rsidRPr="00000000" w14:paraId="0000002E">
      <w:pPr>
        <w:rPr>
          <w:rFonts w:ascii="Calibri" w:cs="Calibri" w:eastAsia="Calibri" w:hAnsi="Calibri"/>
          <w:b w:val="1"/>
          <w:color w:val="ff0000"/>
        </w:rPr>
      </w:pPr>
      <w:r w:rsidDel="00000000" w:rsidR="00000000" w:rsidRPr="00000000">
        <w:rPr>
          <w:rFonts w:ascii="Calibri" w:cs="Calibri" w:eastAsia="Calibri" w:hAnsi="Calibri"/>
          <w:b w:val="1"/>
          <w:color w:val="ff0000"/>
          <w:rtl w:val="0"/>
        </w:rPr>
        <w:t xml:space="preserve">FOLIO &amp; OpenRS Enhancement Committee</w:t>
      </w:r>
    </w:p>
    <w:p w:rsidR="00000000" w:rsidDel="00000000" w:rsidP="00000000" w:rsidRDefault="00000000" w:rsidRPr="00000000" w14:paraId="0000002F">
      <w:pPr>
        <w:rPr>
          <w:rFonts w:ascii="Calibri" w:cs="Calibri" w:eastAsia="Calibri" w:hAnsi="Calibri"/>
          <w:b w:val="1"/>
          <w:color w:val="363636"/>
        </w:rPr>
      </w:pPr>
      <w:r w:rsidDel="00000000" w:rsidR="00000000" w:rsidRPr="00000000">
        <w:rPr>
          <w:rtl w:val="0"/>
        </w:rPr>
      </w:r>
    </w:p>
    <w:p w:rsidR="00000000" w:rsidDel="00000000" w:rsidP="00000000" w:rsidRDefault="00000000" w:rsidRPr="00000000" w14:paraId="00000030">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Stephanie Spratt, 2025-2027, Chair</w:t>
      </w:r>
      <w:r w:rsidDel="00000000" w:rsidR="00000000" w:rsidRPr="00000000">
        <w:rPr>
          <w:rFonts w:ascii="Calibri" w:cs="Calibri" w:eastAsia="Calibri" w:hAnsi="Calibri"/>
          <w:color w:val="363636"/>
          <w:rtl w:val="0"/>
        </w:rPr>
        <w:t xml:space="preserve"> </w:t>
        <w:br w:type="textWrapping"/>
        <w:t xml:space="preserve">Assistant Director for Technical Services, Missouri Western State University</w:t>
      </w:r>
    </w:p>
    <w:p w:rsidR="00000000" w:rsidDel="00000000" w:rsidP="00000000" w:rsidRDefault="00000000" w:rsidRPr="00000000" w14:paraId="00000031">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Andrew Stout, 2025-2028, Vice-Chair</w:t>
      </w:r>
      <w:r w:rsidDel="00000000" w:rsidR="00000000" w:rsidRPr="00000000">
        <w:rPr>
          <w:rFonts w:ascii="Calibri" w:cs="Calibri" w:eastAsia="Calibri" w:hAnsi="Calibri"/>
          <w:color w:val="363636"/>
          <w:rtl w:val="0"/>
        </w:rPr>
        <w:t xml:space="preserve"> </w:t>
        <w:br w:type="textWrapping"/>
        <w:t xml:space="preserve">Access Services Librarian, University of Missouri-St. Louis</w:t>
      </w:r>
    </w:p>
    <w:p w:rsidR="00000000" w:rsidDel="00000000" w:rsidP="00000000" w:rsidRDefault="00000000" w:rsidRPr="00000000" w14:paraId="00000032">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Samantha Perkins, Board Representative</w:t>
      </w:r>
      <w:r w:rsidDel="00000000" w:rsidR="00000000" w:rsidRPr="00000000">
        <w:rPr>
          <w:rFonts w:ascii="Calibri" w:cs="Calibri" w:eastAsia="Calibri" w:hAnsi="Calibri"/>
          <w:color w:val="363636"/>
          <w:rtl w:val="0"/>
        </w:rPr>
        <w:br w:type="textWrapping"/>
        <w:t xml:space="preserve">Library Director, Missouri Valley College</w:t>
      </w:r>
    </w:p>
    <w:p w:rsidR="00000000" w:rsidDel="00000000" w:rsidP="00000000" w:rsidRDefault="00000000" w:rsidRPr="00000000" w14:paraId="00000033">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Kirsten Abotsi, 2025-2028</w:t>
      </w:r>
      <w:r w:rsidDel="00000000" w:rsidR="00000000" w:rsidRPr="00000000">
        <w:rPr>
          <w:rFonts w:ascii="Calibri" w:cs="Calibri" w:eastAsia="Calibri" w:hAnsi="Calibri"/>
          <w:color w:val="363636"/>
          <w:rtl w:val="0"/>
        </w:rPr>
        <w:t xml:space="preserve"> </w:t>
        <w:br w:type="textWrapping"/>
        <w:t xml:space="preserve">Lead Librarian, Library Systems, St. Louis Community College</w:t>
      </w:r>
    </w:p>
    <w:p w:rsidR="00000000" w:rsidDel="00000000" w:rsidP="00000000" w:rsidRDefault="00000000" w:rsidRPr="00000000" w14:paraId="00000034">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Frances Behrman, 2025-2027</w:t>
      </w:r>
      <w:r w:rsidDel="00000000" w:rsidR="00000000" w:rsidRPr="00000000">
        <w:rPr>
          <w:rFonts w:ascii="Calibri" w:cs="Calibri" w:eastAsia="Calibri" w:hAnsi="Calibri"/>
          <w:color w:val="363636"/>
          <w:rtl w:val="0"/>
        </w:rPr>
        <w:t xml:space="preserve"> </w:t>
        <w:br w:type="textWrapping"/>
        <w:t xml:space="preserve">Access Services Librarian, Kenrick-Glennon Seminary</w:t>
      </w:r>
    </w:p>
    <w:p w:rsidR="00000000" w:rsidDel="00000000" w:rsidP="00000000" w:rsidRDefault="00000000" w:rsidRPr="00000000" w14:paraId="00000035">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Rebecca Brown-Gregory, 2025-2028</w:t>
      </w:r>
      <w:r w:rsidDel="00000000" w:rsidR="00000000" w:rsidRPr="00000000">
        <w:rPr>
          <w:rFonts w:ascii="Calibri" w:cs="Calibri" w:eastAsia="Calibri" w:hAnsi="Calibri"/>
          <w:color w:val="363636"/>
          <w:rtl w:val="0"/>
        </w:rPr>
        <w:t xml:space="preserve"> </w:t>
        <w:br w:type="textWrapping"/>
        <w:t xml:space="preserve">Technical Services Librarian, St. Louis Art Museum</w:t>
      </w:r>
    </w:p>
    <w:p w:rsidR="00000000" w:rsidDel="00000000" w:rsidP="00000000" w:rsidRDefault="00000000" w:rsidRPr="00000000" w14:paraId="00000036">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Stephanie Chinn, 2025-2028</w:t>
      </w:r>
      <w:r w:rsidDel="00000000" w:rsidR="00000000" w:rsidRPr="00000000">
        <w:rPr>
          <w:rFonts w:ascii="Calibri" w:cs="Calibri" w:eastAsia="Calibri" w:hAnsi="Calibri"/>
          <w:color w:val="363636"/>
          <w:rtl w:val="0"/>
        </w:rPr>
        <w:t xml:space="preserve"> </w:t>
        <w:br w:type="textWrapping"/>
        <w:t xml:space="preserve">Systems Librarian, Saint Louis University</w:t>
      </w:r>
    </w:p>
    <w:p w:rsidR="00000000" w:rsidDel="00000000" w:rsidP="00000000" w:rsidRDefault="00000000" w:rsidRPr="00000000" w14:paraId="00000037">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Donna Church, 2025-2028</w:t>
      </w:r>
      <w:r w:rsidDel="00000000" w:rsidR="00000000" w:rsidRPr="00000000">
        <w:rPr>
          <w:rFonts w:ascii="Calibri" w:cs="Calibri" w:eastAsia="Calibri" w:hAnsi="Calibri"/>
          <w:color w:val="363636"/>
          <w:rtl w:val="0"/>
        </w:rPr>
        <w:t xml:space="preserve"> </w:t>
        <w:br w:type="textWrapping"/>
        <w:t xml:space="preserve">E-Resources Librarian, Missouri Baptist University</w:t>
      </w:r>
    </w:p>
    <w:p w:rsidR="00000000" w:rsidDel="00000000" w:rsidP="00000000" w:rsidRDefault="00000000" w:rsidRPr="00000000" w14:paraId="00000038">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Jacob Dudley, 2025-2027</w:t>
      </w:r>
      <w:r w:rsidDel="00000000" w:rsidR="00000000" w:rsidRPr="00000000">
        <w:rPr>
          <w:rFonts w:ascii="Calibri" w:cs="Calibri" w:eastAsia="Calibri" w:hAnsi="Calibri"/>
          <w:color w:val="363636"/>
          <w:rtl w:val="0"/>
        </w:rPr>
        <w:t xml:space="preserve"> </w:t>
        <w:br w:type="textWrapping"/>
        <w:t xml:space="preserve">Head of Access Services, Northwest Missouri State University</w:t>
      </w:r>
    </w:p>
    <w:p w:rsidR="00000000" w:rsidDel="00000000" w:rsidP="00000000" w:rsidRDefault="00000000" w:rsidRPr="00000000" w14:paraId="00000039">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Seth Huber, 2025-2028</w:t>
      </w:r>
      <w:r w:rsidDel="00000000" w:rsidR="00000000" w:rsidRPr="00000000">
        <w:rPr>
          <w:rFonts w:ascii="Calibri" w:cs="Calibri" w:eastAsia="Calibri" w:hAnsi="Calibri"/>
          <w:color w:val="363636"/>
          <w:rtl w:val="0"/>
        </w:rPr>
        <w:t xml:space="preserve"> </w:t>
        <w:br w:type="textWrapping"/>
        <w:t xml:space="preserve">Technical Services Librarian/Head of Cataloging, University of Missouri - Columbia</w:t>
      </w:r>
    </w:p>
    <w:p w:rsidR="00000000" w:rsidDel="00000000" w:rsidP="00000000" w:rsidRDefault="00000000" w:rsidRPr="00000000" w14:paraId="0000003A">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Jennifer Parsons, 2025-2028</w:t>
      </w:r>
      <w:r w:rsidDel="00000000" w:rsidR="00000000" w:rsidRPr="00000000">
        <w:rPr>
          <w:rFonts w:ascii="Calibri" w:cs="Calibri" w:eastAsia="Calibri" w:hAnsi="Calibri"/>
          <w:color w:val="363636"/>
          <w:rtl w:val="0"/>
        </w:rPr>
        <w:t xml:space="preserve"> </w:t>
        <w:br w:type="textWrapping"/>
        <w:t xml:space="preserve">Assistant Director &amp; Access Services Librarian, Central Methodist University</w:t>
      </w:r>
    </w:p>
    <w:p w:rsidR="00000000" w:rsidDel="00000000" w:rsidP="00000000" w:rsidRDefault="00000000" w:rsidRPr="00000000" w14:paraId="0000003B">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Catherine Price, 2025-2027</w:t>
      </w:r>
      <w:r w:rsidDel="00000000" w:rsidR="00000000" w:rsidRPr="00000000">
        <w:rPr>
          <w:rFonts w:ascii="Calibri" w:cs="Calibri" w:eastAsia="Calibri" w:hAnsi="Calibri"/>
          <w:color w:val="363636"/>
          <w:rtl w:val="0"/>
        </w:rPr>
        <w:t xml:space="preserve"> </w:t>
        <w:br w:type="textWrapping"/>
        <w:t xml:space="preserve">Content Services Librarian, Rockhurst University</w:t>
      </w:r>
    </w:p>
    <w:p w:rsidR="00000000" w:rsidDel="00000000" w:rsidP="00000000" w:rsidRDefault="00000000" w:rsidRPr="00000000" w14:paraId="0000003C">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Kathleen Rahman, 2025-2027</w:t>
      </w:r>
      <w:r w:rsidDel="00000000" w:rsidR="00000000" w:rsidRPr="00000000">
        <w:rPr>
          <w:rFonts w:ascii="Calibri" w:cs="Calibri" w:eastAsia="Calibri" w:hAnsi="Calibri"/>
          <w:color w:val="363636"/>
          <w:rtl w:val="0"/>
        </w:rPr>
        <w:t xml:space="preserve"> </w:t>
        <w:br w:type="textWrapping"/>
        <w:t xml:space="preserve">Systems Librarian, University of Missouri - Columbia</w:t>
      </w:r>
    </w:p>
    <w:p w:rsidR="00000000" w:rsidDel="00000000" w:rsidP="00000000" w:rsidRDefault="00000000" w:rsidRPr="00000000" w14:paraId="0000003D">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Rachel Utrecht, 2025-2027</w:t>
      </w:r>
      <w:r w:rsidDel="00000000" w:rsidR="00000000" w:rsidRPr="00000000">
        <w:rPr>
          <w:rFonts w:ascii="Calibri" w:cs="Calibri" w:eastAsia="Calibri" w:hAnsi="Calibri"/>
          <w:color w:val="363636"/>
          <w:rtl w:val="0"/>
        </w:rPr>
        <w:t xml:space="preserve"> </w:t>
        <w:br w:type="textWrapping"/>
        <w:t xml:space="preserve">Technical Services Librarian, William Woods University</w:t>
      </w:r>
    </w:p>
    <w:p w:rsidR="00000000" w:rsidDel="00000000" w:rsidP="00000000" w:rsidRDefault="00000000" w:rsidRPr="00000000" w14:paraId="0000003E">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Vivian Gould, MOBIUS Organizer</w:t>
      </w:r>
      <w:r w:rsidDel="00000000" w:rsidR="00000000" w:rsidRPr="00000000">
        <w:rPr>
          <w:rFonts w:ascii="Calibri" w:cs="Calibri" w:eastAsia="Calibri" w:hAnsi="Calibri"/>
          <w:color w:val="363636"/>
          <w:rtl w:val="0"/>
        </w:rPr>
        <w:t xml:space="preserve"> </w:t>
        <w:br w:type="textWrapping"/>
        <w:t xml:space="preserve">Systems Librarian, MOBIUS</w:t>
      </w:r>
    </w:p>
    <w:p w:rsidR="00000000" w:rsidDel="00000000" w:rsidP="00000000" w:rsidRDefault="00000000" w:rsidRPr="00000000" w14:paraId="0000003F">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Steve Strohl, MOBIUS Organizer</w:t>
      </w:r>
      <w:r w:rsidDel="00000000" w:rsidR="00000000" w:rsidRPr="00000000">
        <w:rPr>
          <w:rFonts w:ascii="Calibri" w:cs="Calibri" w:eastAsia="Calibri" w:hAnsi="Calibri"/>
          <w:color w:val="363636"/>
          <w:rtl w:val="0"/>
        </w:rPr>
        <w:t xml:space="preserve"> </w:t>
        <w:br w:type="textWrapping"/>
        <w:t xml:space="preserve">Associate Director, Member Services, MOBIUS</w:t>
      </w:r>
    </w:p>
    <w:p w:rsidR="00000000" w:rsidDel="00000000" w:rsidP="00000000" w:rsidRDefault="00000000" w:rsidRPr="00000000" w14:paraId="00000040">
      <w:pPr>
        <w:shd w:fill="ffffff" w:val="clear"/>
        <w:rPr>
          <w:rFonts w:ascii="Calibri" w:cs="Calibri" w:eastAsia="Calibri" w:hAnsi="Calibri"/>
          <w:color w:val="363636"/>
        </w:rPr>
      </w:pPr>
      <w:r w:rsidDel="00000000" w:rsidR="00000000" w:rsidRPr="00000000">
        <w:rPr>
          <w:rFonts w:ascii="Calibri" w:cs="Calibri" w:eastAsia="Calibri" w:hAnsi="Calibri"/>
          <w:b w:val="1"/>
          <w:color w:val="363636"/>
          <w:rtl w:val="0"/>
        </w:rPr>
        <w:t xml:space="preserve">Donna Bacon, Ex-Officio</w:t>
      </w:r>
      <w:r w:rsidDel="00000000" w:rsidR="00000000" w:rsidRPr="00000000">
        <w:rPr>
          <w:rFonts w:ascii="Calibri" w:cs="Calibri" w:eastAsia="Calibri" w:hAnsi="Calibri"/>
          <w:color w:val="363636"/>
          <w:rtl w:val="0"/>
        </w:rPr>
        <w:t xml:space="preserve"> </w:t>
        <w:br w:type="textWrapping"/>
        <w:t xml:space="preserve">Executive Director, MOBIUS</w:t>
      </w:r>
    </w:p>
    <w:p w:rsidR="00000000" w:rsidDel="00000000" w:rsidP="00000000" w:rsidRDefault="00000000" w:rsidRPr="00000000" w14:paraId="00000041">
      <w:pPr>
        <w:rPr>
          <w:rFonts w:ascii="Helvetica Neue" w:cs="Helvetica Neue" w:eastAsia="Helvetica Neue" w:hAnsi="Helvetica Neue"/>
          <w:color w:val="363636"/>
        </w:rPr>
      </w:pPr>
      <w:r w:rsidDel="00000000" w:rsidR="00000000" w:rsidRPr="00000000">
        <w:rPr>
          <w:rtl w:val="0"/>
        </w:rPr>
      </w:r>
    </w:p>
    <w:p w:rsidR="00000000" w:rsidDel="00000000" w:rsidP="00000000" w:rsidRDefault="00000000" w:rsidRPr="00000000" w14:paraId="00000042">
      <w:pPr>
        <w:rPr>
          <w:rFonts w:ascii="Helvetica Neue" w:cs="Helvetica Neue" w:eastAsia="Helvetica Neue" w:hAnsi="Helvetica Neue"/>
          <w:sz w:val="32"/>
          <w:szCs w:val="32"/>
        </w:rPr>
      </w:pPr>
      <w:r w:rsidDel="00000000" w:rsidR="00000000" w:rsidRPr="00000000">
        <w:rPr>
          <w:rtl w:val="0"/>
        </w:rPr>
      </w:r>
    </w:p>
    <w:sectPr>
      <w:headerReference r:id="rId7" w:type="default"/>
      <w:footerReference r:id="rId8" w:type="default"/>
      <w:pgSz w:h="15840" w:w="12240" w:orient="portrait"/>
      <w:pgMar w:bottom="1350" w:top="63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680"/>
        <w:tab w:val="right" w:leader="none" w:pos="9360"/>
      </w:tabs>
      <w:jc w:val="center"/>
      <w:rPr>
        <w:rFonts w:ascii="Helvetica Neue" w:cs="Helvetica Neue" w:eastAsia="Helvetica Neue" w:hAnsi="Helvetica Neue"/>
        <w:b w:val="1"/>
        <w:color w:val="000000"/>
      </w:rPr>
    </w:pPr>
    <w:r w:rsidDel="00000000" w:rsidR="00000000" w:rsidRPr="00000000">
      <w:rPr>
        <w:rFonts w:ascii="Helvetica Neue" w:cs="Helvetica Neue" w:eastAsia="Helvetica Neue" w:hAnsi="Helvetica Neue"/>
        <w:b w:val="1"/>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rPr>
        <w:rFonts w:ascii="Calibri" w:cs="Calibri" w:eastAsia="Calibri" w:hAnsi="Calibri"/>
      </w:rPr>
    </w:pPr>
    <w:r w:rsidDel="00000000" w:rsidR="00000000" w:rsidRPr="00000000">
      <w:rPr/>
      <w:drawing>
        <wp:inline distB="0" distT="0" distL="0" distR="0">
          <wp:extent cx="2468880" cy="800100"/>
          <wp:effectExtent b="0" l="0" r="0" t="0"/>
          <wp:docPr descr="MOBIUS logo" id="2" name="image1.png"/>
          <a:graphic>
            <a:graphicData uri="http://schemas.openxmlformats.org/drawingml/2006/picture">
              <pic:pic>
                <pic:nvPicPr>
                  <pic:cNvPr descr="MOBIUS logo" id="0" name="image1.png"/>
                  <pic:cNvPicPr preferRelativeResize="0"/>
                </pic:nvPicPr>
                <pic:blipFill>
                  <a:blip r:embed="rId1"/>
                  <a:srcRect b="0" l="0" r="0" t="0"/>
                  <a:stretch>
                    <a:fillRect/>
                  </a:stretch>
                </pic:blipFill>
                <pic:spPr>
                  <a:xfrm>
                    <a:off x="0" y="0"/>
                    <a:ext cx="2468880" cy="800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4">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lowerRoman"/>
      <w:lvlText w:val="%1."/>
      <w:lvlJc w:val="right"/>
      <w:pPr>
        <w:ind w:left="1548" w:hanging="360"/>
      </w:pPr>
      <w:rPr/>
    </w:lvl>
    <w:lvl w:ilvl="1">
      <w:start w:val="1"/>
      <w:numFmt w:val="lowerLetter"/>
      <w:lvlText w:val="%2."/>
      <w:lvlJc w:val="left"/>
      <w:pPr>
        <w:ind w:left="2268" w:hanging="360"/>
      </w:pPr>
      <w:rPr/>
    </w:lvl>
    <w:lvl w:ilvl="2">
      <w:start w:val="1"/>
      <w:numFmt w:val="lowerRoman"/>
      <w:lvlText w:val="%3."/>
      <w:lvlJc w:val="right"/>
      <w:pPr>
        <w:ind w:left="2988" w:hanging="180"/>
      </w:pPr>
      <w:rPr/>
    </w:lvl>
    <w:lvl w:ilvl="3">
      <w:start w:val="1"/>
      <w:numFmt w:val="decimal"/>
      <w:lvlText w:val="%4."/>
      <w:lvlJc w:val="left"/>
      <w:pPr>
        <w:ind w:left="3708" w:hanging="360"/>
      </w:pPr>
      <w:rPr/>
    </w:lvl>
    <w:lvl w:ilvl="4">
      <w:start w:val="1"/>
      <w:numFmt w:val="lowerLetter"/>
      <w:lvlText w:val="%5."/>
      <w:lvlJc w:val="left"/>
      <w:pPr>
        <w:ind w:left="4428" w:hanging="360"/>
      </w:pPr>
      <w:rPr/>
    </w:lvl>
    <w:lvl w:ilvl="5">
      <w:start w:val="1"/>
      <w:numFmt w:val="lowerRoman"/>
      <w:lvlText w:val="%6."/>
      <w:lvlJc w:val="right"/>
      <w:pPr>
        <w:ind w:left="5148" w:hanging="180"/>
      </w:pPr>
      <w:rPr/>
    </w:lvl>
    <w:lvl w:ilvl="6">
      <w:start w:val="1"/>
      <w:numFmt w:val="decimal"/>
      <w:lvlText w:val="%7."/>
      <w:lvlJc w:val="left"/>
      <w:pPr>
        <w:ind w:left="5868" w:hanging="360"/>
      </w:pPr>
      <w:rPr/>
    </w:lvl>
    <w:lvl w:ilvl="7">
      <w:start w:val="1"/>
      <w:numFmt w:val="lowerLetter"/>
      <w:lvlText w:val="%8."/>
      <w:lvlJc w:val="left"/>
      <w:pPr>
        <w:ind w:left="6588" w:hanging="360"/>
      </w:pPr>
      <w:rPr/>
    </w:lvl>
    <w:lvl w:ilvl="8">
      <w:start w:val="1"/>
      <w:numFmt w:val="lowerRoman"/>
      <w:lvlText w:val="%9."/>
      <w:lvlJc w:val="right"/>
      <w:pPr>
        <w:ind w:left="7308" w:hanging="180"/>
      </w:pPr>
      <w:rPr/>
    </w:lvl>
  </w:abstractNum>
  <w:abstractNum w:abstractNumId="6">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rFonts w:ascii="Helvetica Neue" w:cs="Helvetica Neue" w:eastAsia="Helvetica Neue" w:hAnsi="Helvetica Neue"/>
      <w:b w:val="1"/>
      <w:color w:val="000000"/>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ListParagraph">
    <w:name w:val="List Paragraph"/>
    <w:basedOn w:val="Normal"/>
    <w:uiPriority w:val="34"/>
    <w:qFormat w:val="1"/>
    <w:rsid w:val="0006350F"/>
    <w:pPr>
      <w:ind w:left="720"/>
      <w:contextualSpacing w:val="1"/>
    </w:pPr>
  </w:style>
  <w:style w:type="character" w:styleId="Hyperlink">
    <w:name w:val="Hyperlink"/>
    <w:basedOn w:val="DefaultParagraphFont"/>
    <w:uiPriority w:val="99"/>
    <w:unhideWhenUsed w:val="1"/>
    <w:rsid w:val="00350559"/>
    <w:rPr>
      <w:color w:val="0000ff" w:themeColor="hyperlink"/>
      <w:u w:val="single"/>
    </w:rPr>
  </w:style>
  <w:style w:type="character" w:styleId="UnresolvedMention">
    <w:name w:val="Unresolved Mention"/>
    <w:basedOn w:val="DefaultParagraphFont"/>
    <w:uiPriority w:val="99"/>
    <w:semiHidden w:val="1"/>
    <w:unhideWhenUsed w:val="1"/>
    <w:rsid w:val="00350559"/>
    <w:rPr>
      <w:color w:val="605e5c"/>
      <w:shd w:color="auto" w:fill="e1dfdd" w:val="clear"/>
    </w:rPr>
  </w:style>
  <w:style w:type="numbering" w:styleId="CurrentList1" w:customStyle="1">
    <w:name w:val="Current List1"/>
    <w:uiPriority w:val="99"/>
    <w:rsid w:val="00113921"/>
    <w:pPr>
      <w:numPr>
        <w:numId w:val="10"/>
      </w:numPr>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yoCgZocGSmZUpQk6rZrQraukQw==">CgMxLjAyDmguOHFvNGl5dXVzeWRhOAByITF2dWctb1dtSWFzX04wSWlHWFVjRklNSTFYNmNLUTBNMQ==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2025-10-06T17:47:00Z</dcterms:created>
  <dc:creator>Rahman, Kathleen</dc:creator>
</cp:coreProperties>
</file>