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Minutes of the MOBIUS FOLIO and OpenRS Enhancements Committee</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Wednesday, September 10, 2025 at 11:00 am</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Call to Order and Calling the Roll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Meeting called to order by Stephanie Spratt.</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Gould called the roll. Samantha Perkins and Steve Strohl were planned absences. Kathleen Rahman absent.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Review of Minutes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Andrew Stout is still preparing the minutes from the August 27 meeting.</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Continuing Business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she, Kirsten Abotsi, Stephanie Chinn, Vivian Gould, and Andrew Stout all met with Debbie Luchenbill from MOBIUS to discuss the use of Trello for the workflow process to handle enhancement requests.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reviewed how Trello works and how the committee is planning to use it in our workflows.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reviewed the process for handling new requests.</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raised this question: Is the committee ready to soft launch the request form to site coordinators?</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noted that the committee should wait until the Trello board is ready to use for processing requests before the soft launch.</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noted that MOBIUS branding still needs to be applied to the new request form. General discussion about the fact that MOBIUS staff will add the branding.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Subcommittee Reports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the leaders of each subcommittee need to be noted in the committee’s documentation.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No updates from any of the subcommittees.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General discussion and agreement that the “Discovery” subcommittee should be renamed “Local Locate.” </w:t>
      </w:r>
      <w:r w:rsidDel="00000000" w:rsidR="00000000" w:rsidRPr="00000000">
        <w:rPr>
          <w:rFonts w:ascii="Cambria" w:cs="Cambria" w:eastAsia="Cambria" w:hAnsi="Cambria"/>
          <w:sz w:val="22"/>
          <w:szCs w:val="22"/>
          <w:rtl w:val="0"/>
        </w:rPr>
        <w:t xml:space="preserve">OpenRS display enhancement requests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w:t>
      </w:r>
      <w:r w:rsidDel="00000000" w:rsidR="00000000" w:rsidRPr="00000000">
        <w:rPr>
          <w:rFonts w:ascii="Cambria" w:cs="Cambria" w:eastAsia="Cambria" w:hAnsi="Cambria"/>
          <w:sz w:val="22"/>
          <w:szCs w:val="22"/>
          <w:rtl w:val="0"/>
        </w:rPr>
        <w:t xml:space="preserve">ere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originally included in the purview of that subcommittee, but that has </w:t>
      </w:r>
      <w:r w:rsidDel="00000000" w:rsidR="00000000" w:rsidRPr="00000000">
        <w:rPr>
          <w:rFonts w:ascii="Cambria" w:cs="Cambria" w:eastAsia="Cambria" w:hAnsi="Cambria"/>
          <w:sz w:val="22"/>
          <w:szCs w:val="22"/>
          <w:rtl w:val="0"/>
        </w:rPr>
        <w:t xml:space="preserve">led to some confusion over the scope and separation of the OpenRS Subcommittee, necessitating the change.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noted that EDS is not part of this committee’s charge.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New enhancement requests since last meeting</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the committee has received new enhancement requests. These have not yet been put into the existing spreadsheet for the subcommittees to review.</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Discussion of whether the committee needs to open an EBSCO ticket for each new enhancement request. </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Draft of first quarterly report</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w:t>
      </w:r>
      <w:r w:rsidDel="00000000" w:rsidR="00000000" w:rsidRPr="00000000">
        <w:rPr>
          <w:rFonts w:ascii="Cambria" w:cs="Cambria" w:eastAsia="Cambria" w:hAnsi="Cambria"/>
          <w:sz w:val="22"/>
          <w:szCs w:val="22"/>
          <w:rtl w:val="0"/>
        </w:rPr>
        <w:t xml:space="preserve">ph</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anie Spratt reviewed the initial draft that she produced of the committee’s first quarterly report. This includes accomplishments, work in development, etc.</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Information Items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it would be good for the committee to host an Open Hours session once the Trello board is live.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Donna Bacon noted that the next scheduled meeting of the committee on September 24</w:t>
      </w:r>
      <w:r w:rsidDel="00000000" w:rsidR="00000000" w:rsidRPr="00000000">
        <w:rPr>
          <w:rFonts w:ascii="Cambria" w:cs="Cambria" w:eastAsia="Cambria" w:hAnsi="Cambria"/>
          <w:b w:val="0"/>
          <w:i w:val="0"/>
          <w:smallCaps w:val="0"/>
          <w:strike w:val="0"/>
          <w:color w:val="000000"/>
          <w:sz w:val="22"/>
          <w:szCs w:val="22"/>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conflicts with WOLFcon, for which the MOBIUS office will be closed.</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Discussion and agreement to reschedule the next meeting for October 1</w:t>
      </w:r>
      <w:r w:rsidDel="00000000" w:rsidR="00000000" w:rsidRPr="00000000">
        <w:rPr>
          <w:rFonts w:ascii="Cambria" w:cs="Cambria" w:eastAsia="Cambria" w:hAnsi="Cambria"/>
          <w:b w:val="0"/>
          <w:i w:val="0"/>
          <w:smallCaps w:val="0"/>
          <w:strike w:val="0"/>
          <w:color w:val="000000"/>
          <w:sz w:val="22"/>
          <w:szCs w:val="22"/>
          <w:u w:val="none"/>
          <w:shd w:fill="auto" w:val="clear"/>
          <w:vertAlign w:val="superscript"/>
          <w:rtl w:val="0"/>
        </w:rPr>
        <w:t xml:space="preserve">st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Adjourn Meeting</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Meeting was adjourned</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at 11:54.</w:t>
      </w:r>
    </w:p>
    <w:p w:rsidR="00000000" w:rsidDel="00000000" w:rsidP="00000000" w:rsidRDefault="00000000" w:rsidRPr="00000000" w14:paraId="00000023">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br w:type="page"/>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FOLIO &amp; OpenRS Enhancement Committee</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Stephanie Spratt, 2025-2027, Chair</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Assistant Director for Technical Services, Missouri Western State University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Andrew Stout, 2025-2028, Vice-Chair</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Access Services Librarian, University of Missouri-St. Louis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Samantha Perkins, Board Representative</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br w:type="textWrapping"/>
        <w:t xml:space="preserve">Library Director, Missouri Valley College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Kirsten Abotsi,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Lead Librarian, Library Systems, St. Louis Community College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Frances Behrman,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Access Services Librarian, Kenrick-Glennon Seminary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Rebecca Brown-Gregory,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Technical Services Librarian, St. Louis Art Museum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Stephanie Chinn,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Systems Librarian, Saint Louis University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Donna Church,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E-Resources Librarian, Missouri Baptist University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Jacob Dudley,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Head of Access Services, Northwest Missouri State University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Seth Huber,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Technical Services Librarian/Head of Cataloging, University of Missouri - Columbia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Jennifer Parsons,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Assistant Director &amp; Access Services Librarian, Central Methodist University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Catherine Price,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Content Services Librarian, Rockhurst University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Kathleen Rahman,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Systems Librarian, University of Missouri - Columbia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Rachel Utrecht,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Technical Services Librarian, William Woods University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Vivian Gould, MOBIUS Organizer</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Systems Librarian, MOBIUS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Steve Strohl, MOBIUS Organizer</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Associate Director, Member Services, MOBIUS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Donna Bacon, Ex-Officio</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Executive Director, MOBIUS</w:t>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tl w:val="0"/>
        </w:rPr>
      </w:r>
    </w:p>
    <w:sectPr>
      <w:headerReference r:id="rId7" w:type="default"/>
      <w:footerReference r:id="rId8"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rFonts w:ascii="Calibri" w:cs="Calibri" w:eastAsia="Calibri" w:hAnsi="Calibri"/>
      </w:rPr>
    </w:pPr>
    <w:r w:rsidDel="00000000" w:rsidR="00000000" w:rsidRPr="00000000">
      <w:rPr/>
      <w:drawing>
        <wp:inline distB="0" distT="0" distL="0" distR="0">
          <wp:extent cx="2468880" cy="800100"/>
          <wp:effectExtent b="0" l="0" r="0" t="0"/>
          <wp:docPr descr="MOBIUS logo" id="2"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706B8"/>
    <w:pPr>
      <w:spacing w:after="160" w:line="259" w:lineRule="auto"/>
      <w:ind w:left="720"/>
      <w:contextualSpacing w:val="1"/>
    </w:pPr>
    <w:rPr>
      <w:rFonts w:asciiTheme="minorHAnsi" w:cstheme="minorBidi" w:eastAsiaTheme="minorHAnsi" w:hAnsiTheme="minorHAnsi"/>
      <w:kern w:val="2"/>
      <w:sz w:val="22"/>
      <w:szCs w:val="22"/>
    </w:rPr>
  </w:style>
  <w:style w:type="paragraph" w:styleId="NormalWeb">
    <w:name w:val="Normal (Web)"/>
    <w:basedOn w:val="Normal"/>
    <w:uiPriority w:val="99"/>
    <w:semiHidden w:val="1"/>
    <w:unhideWhenUsed w:val="1"/>
    <w:rsid w:val="001C139B"/>
    <w:pPr>
      <w:spacing w:after="100" w:afterAutospacing="1" w:before="100" w:beforeAutospacing="1"/>
    </w:pPr>
  </w:style>
  <w:style w:type="character" w:styleId="Strong">
    <w:name w:val="Strong"/>
    <w:basedOn w:val="DefaultParagraphFont"/>
    <w:uiPriority w:val="22"/>
    <w:qFormat w:val="1"/>
    <w:rsid w:val="001C139B"/>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Z9RzvwaLDjeGoOClWOB5SdnQQ==">CgMxLjA4AHIhMTN1YVNLX1QyeXUyaVkxU3NSdTF3dGNmcUxtUkNWejky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2025-09-11T16:12:00Z</dcterms:created>
  <dc:creator>Stout, Andrew</dc:creator>
</cp:coreProperties>
</file>