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Minutes of the MOBIUS FOLIO and OpenRS Enhancements Committee</w:t>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Wednesday, August 27, 2025 at 11:00 am</w:t>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Online, via Zoom (see below for how to connect)</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Call to Order and Calling the Roll </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Meeting called to order by Stephanie Spratt.</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Vivian Gould called the roll.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Review of Minutes</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noted that minutes from the July 23 meeting have been corrected and finalized.</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Continuing Business</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Trello Board review and decision</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asked for thoughts or concerns about the use of Trello for enhancement request workflows. </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Andrew Stout notes that he hasn’t reviewed it thoroughly, but he is able to log in and view the Trello board.</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Vivian Gould notes that Trello is more user-friendly than the current Google sheet that is being used to keep tack of enhancements.</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Jennifer Parsons notes that she is familiar with Trello and has no objections to using it for this purpose. Andrew Stout and Kirsten Abotsi also note that they are fine with using Trello.</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Katie Rahman noted initial skepticism about using Trello, but she has come around to liking it and hopes to use it for other projects.</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Kirsten Abotsi asked if other people outside the committee will have access to view the Trello board. Vivian answered, yes, the Trello board is intended to allow the MOBISU membership to view the status of enhancement requests.</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Chinn and Catherine Price note that they are also fine to use Trello.</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Vivian Gould notes that the committee appears to have a consensus about the use of Trello.</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Samantha Perkins notes that she is good with using Trello.</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Steve Strohl asks if the committee will want one person to be authorized to put in new Trello entries and edits.</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notes that she as the committee chair would initially assign new enhancement requests to a particular subcommittee on the Trello board, but that others on the committee should then be able to create new labels, color code, mark cards as “done,” etc. </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notes that committee leadership will meet with Debbie Luchenbill to discuss specifics of Trello functionality and invites other members from the committee to participate in that meeting. Kirsten Abotsi and Stephanie Chinn noted that they would that meeting with the Chair, Vice Chair, and MCO employees.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Draft of New Request Handling Procedures </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reviewed the draft she composed of the workflow for handling new enhancements requests, including how Trello will figure into the process, how requests will be assigned to and reported on by subcommittees, and how subcommittees should prioritize requests.</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Vivian Gould asked some clarifying questions about the draft and posed questions to the committee about the amount and frequency of enhancement requests they will want to push forward.</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Request Ranking Progress</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Andew Stout acknowledged that the subcommittees he leads (Circulation and OpenRS) have not yet met.</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noted an enhancement request that is already on the roadmap for development, and therefore probably doesn’t need to be ranked.</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Donna Church suggested creating a label for “Anticipate Releases” in Trello.</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Several other agreed a separate label in Trello would be helpful. More general discussion and comments about how to handle requests that are on the roadmap.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Subcommittee Reports</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Most subcommittees have done initial ranking of enhancement requests, and some are waiting on more information that they have requests from the person who originally submitted the request.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New Business</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Changes to MOBIUS Policy on Standing Committees, Task Forces, Working Groups, or Interest Groups</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summarized the content of the changes and asked Donna Bacon to comment.</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Donna Bacon noted that the policy comes straight from MOBIUS’s strategic plan which focuses on improved communication with the membership.</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Samantha Perkins, as the MOBIUS board representative on this committee, agreed that the policy changes were aimed at trying to come into line with the strategic plan.</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noted that the policy change calls for two annual reports from committees, but that the Enhancements Committee has already decided to produce quarterly reports.</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Vivian Gould noted that the Enhancements Committee is designed to communicate with the membership, so what we are already doing largely fulfills the revised policies.</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commented that keeping the MOBIUS website updated with the information produced by the committee (agendas, minutes, etc.) will also help bring us in line with policy changes.</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SIG Prioritization Dashboard</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noted that the prioritization dashboard is out there and the committee should check it to see if it includes developments that address enhancement requests the committee is receiving.</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UAT Opportunity</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Stephanie Spratt, Vivian Gould, and Steve Strohl all noted that there are helpful discussions to keep an eye on Slack channels and discussed how to access and monitor those channels.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Information Items</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No updates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Adjourn Meeting</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Meeting was adjourned at 11:59.</w:t>
      </w:r>
    </w:p>
    <w:p w:rsidR="00000000" w:rsidDel="00000000" w:rsidP="00000000" w:rsidRDefault="00000000" w:rsidRPr="00000000" w14:paraId="00000033">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35">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36">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Helvetica Neue" w:cs="Helvetica Neue" w:eastAsia="Helvetica Neue" w:hAnsi="Helvetica Neue"/>
          <w:b w:val="1"/>
          <w:color w:val="363636"/>
        </w:rPr>
      </w:pPr>
      <w:r w:rsidDel="00000000" w:rsidR="00000000" w:rsidRPr="00000000">
        <w:br w:type="page"/>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Helvetica Neue" w:cs="Helvetica Neue" w:eastAsia="Helvetica Neue" w:hAnsi="Helvetica Neue"/>
          <w:b w:val="1"/>
          <w:color w:val="ff0000"/>
        </w:rPr>
      </w:pPr>
      <w:r w:rsidDel="00000000" w:rsidR="00000000" w:rsidRPr="00000000">
        <w:rPr>
          <w:rFonts w:ascii="Helvetica Neue" w:cs="Helvetica Neue" w:eastAsia="Helvetica Neue" w:hAnsi="Helvetica Neue"/>
          <w:b w:val="1"/>
          <w:color w:val="ff0000"/>
          <w:rtl w:val="0"/>
        </w:rPr>
        <w:t xml:space="preserve">FOLIO &amp; OpenRS Enhancement Committee</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Stephanie Spratt, 2025-2027, Chair</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Assistant Director for Technical Services, Missouri Western State University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Andrew Stout, 2025-2028, Vice-Chair</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Access Services Librarian, University of Missouri-St. Louis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Samantha Perkins, Board Representative</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br w:type="textWrapping"/>
        <w:t xml:space="preserve">Library Director, Missouri Valley College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Kirsten Abotsi, 2025-2028</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Lead Librarian, Library Systems, St. Louis Community College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Frances Behrman, 2025-2027</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Access Services Librarian, Kenrick-Glennon Seminary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Rebecca Brown-Gregory, 2025-2028</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Technical Services Librarian, St. Louis Art Museum</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Stephanie Chinn, 2025-2028</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Systems Librarian, Saint Louis University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Donna Church, 2025-2028</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E-Resources Librarian, Missouri Baptist University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Jacob Dudley, 2025-2027</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Head of Access Services, Northwest Missouri State University</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Seth Huber, 2025-2028</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Technical Services Librarian/Head of Cataloging, University of Missouri - Columbia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Jennifer Parsons, 2025-2028</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Assistant Director &amp; Access Services Librarian, Central Methodist University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Catherine Price, 2025-2027</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Content Services Librarian, Rockhurst University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Kathleen Rahman, 2025-2027</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Systems Librarian, University of Missouri - Columbia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Rachel Utrecht, 2025-2027</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Technical Services Librarian, William Woods University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Vivian Gould, MOBIUS Organizer</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Systems Librarian, MOBIUS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Steve Strohl, MOBIUS Organizer</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Associate Director, Member Services, MOBIUS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0"/>
          <w:i w:val="0"/>
          <w:smallCaps w:val="0"/>
          <w:strike w:val="0"/>
          <w:color w:val="363636"/>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63636"/>
          <w:sz w:val="24"/>
          <w:szCs w:val="24"/>
          <w:u w:val="none"/>
          <w:shd w:fill="auto" w:val="clear"/>
          <w:vertAlign w:val="baseline"/>
          <w:rtl w:val="0"/>
        </w:rPr>
        <w:t xml:space="preserve">Donna Bacon, Ex-Officio</w:t>
      </w:r>
      <w:r w:rsidDel="00000000" w:rsidR="00000000" w:rsidRPr="00000000">
        <w:rPr>
          <w:rFonts w:ascii="Open Sans" w:cs="Open Sans" w:eastAsia="Open Sans" w:hAnsi="Open Sans"/>
          <w:b w:val="0"/>
          <w:i w:val="0"/>
          <w:smallCaps w:val="0"/>
          <w:strike w:val="0"/>
          <w:color w:val="363636"/>
          <w:sz w:val="24"/>
          <w:szCs w:val="24"/>
          <w:u w:val="none"/>
          <w:shd w:fill="auto" w:val="clear"/>
          <w:vertAlign w:val="baseline"/>
          <w:rtl w:val="0"/>
        </w:rPr>
        <w:t xml:space="preserve"> </w:t>
        <w:br w:type="textWrapping"/>
        <w:t xml:space="preserve">Executive Director, MOBIUS</w:t>
      </w:r>
    </w:p>
    <w:p w:rsidR="00000000" w:rsidDel="00000000" w:rsidP="00000000" w:rsidRDefault="00000000" w:rsidRPr="00000000" w14:paraId="0000004B">
      <w:pPr>
        <w:rPr>
          <w:rFonts w:ascii="Helvetica Neue" w:cs="Helvetica Neue" w:eastAsia="Helvetica Neue" w:hAnsi="Helvetica Neue"/>
        </w:rPr>
      </w:pPr>
      <w:r w:rsidDel="00000000" w:rsidR="00000000" w:rsidRPr="00000000">
        <w:rPr>
          <w:rtl w:val="0"/>
        </w:rPr>
      </w:r>
    </w:p>
    <w:sectPr>
      <w:headerReference r:id="rId7" w:type="default"/>
      <w:footerReference r:id="rId8"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rFonts w:ascii="Calibri" w:cs="Calibri" w:eastAsia="Calibri" w:hAnsi="Calibri"/>
      </w:rPr>
    </w:pPr>
    <w:r w:rsidDel="00000000" w:rsidR="00000000" w:rsidRPr="00000000">
      <w:rPr/>
      <w:drawing>
        <wp:inline distB="0" distT="0" distL="0" distR="0">
          <wp:extent cx="2468880" cy="800100"/>
          <wp:effectExtent b="0" l="0" r="0" t="0"/>
          <wp:docPr descr="MOBIUS logo" id="2"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706B8"/>
    <w:pPr>
      <w:spacing w:after="160" w:line="259" w:lineRule="auto"/>
      <w:ind w:left="720"/>
      <w:contextualSpacing w:val="1"/>
    </w:pPr>
    <w:rPr>
      <w:rFonts w:asciiTheme="minorHAnsi" w:cstheme="minorBidi" w:eastAsiaTheme="minorHAnsi" w:hAnsiTheme="minorHAnsi"/>
      <w:kern w:val="2"/>
      <w:sz w:val="22"/>
      <w:szCs w:val="22"/>
    </w:rPr>
  </w:style>
  <w:style w:type="paragraph" w:styleId="NormalWeb">
    <w:name w:val="Normal (Web)"/>
    <w:basedOn w:val="Normal"/>
    <w:uiPriority w:val="99"/>
    <w:semiHidden w:val="1"/>
    <w:unhideWhenUsed w:val="1"/>
    <w:rsid w:val="001C139B"/>
    <w:pPr>
      <w:spacing w:after="100" w:afterAutospacing="1" w:before="100" w:beforeAutospacing="1"/>
    </w:pPr>
  </w:style>
  <w:style w:type="character" w:styleId="Strong">
    <w:name w:val="Strong"/>
    <w:basedOn w:val="DefaultParagraphFont"/>
    <w:uiPriority w:val="22"/>
    <w:qFormat w:val="1"/>
    <w:rsid w:val="001C139B"/>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TGxhgDpUMHLgzenHGrCfos5Xg==">CgMxLjA4AHIhMS1ldjk3V2FOajFieFVfVXczMDc1UzlpM2NsYUpfQ29z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2025-09-11T16:12:00Z</dcterms:created>
  <dc:creator>Stout, Andrew</dc:creator>
</cp:coreProperties>
</file>