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2">
      <w:pPr>
        <w:pStyle w:val="Heading1"/>
        <w:rPr/>
      </w:pPr>
      <w:r w:rsidDel="00000000" w:rsidR="00000000" w:rsidRPr="00000000">
        <w:rPr>
          <w:rtl w:val="0"/>
        </w:rPr>
        <w:t xml:space="preserve">Minutes of the MOBIUS Circulation and Courier Meeting</w:t>
      </w:r>
    </w:p>
    <w:p w:rsidR="00000000" w:rsidDel="00000000" w:rsidP="00000000" w:rsidRDefault="00000000" w:rsidRPr="00000000" w14:paraId="0000000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Tuesday, August 13, at 2:00 pm</w:t>
      </w:r>
    </w:p>
    <w:p w:rsidR="00000000" w:rsidDel="00000000" w:rsidP="00000000" w:rsidRDefault="00000000" w:rsidRPr="00000000" w14:paraId="0000000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Online, via Zoom (see below, page 3, for how to connect)</w:t>
      </w:r>
    </w:p>
    <w:p w:rsidR="00000000" w:rsidDel="00000000" w:rsidP="00000000" w:rsidRDefault="00000000" w:rsidRPr="00000000" w14:paraId="0000000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Call to order and introductions for the latest iteration of the Circulation and Courier Committee (see below, page 2, for the list of members)</w:t>
      </w:r>
    </w:p>
    <w:p w:rsidR="00000000" w:rsidDel="00000000" w:rsidP="00000000" w:rsidRDefault="00000000" w:rsidRPr="00000000" w14:paraId="0000000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Planned Absences:  Eileen Condon.</w:t>
      </w:r>
    </w:p>
    <w:p w:rsidR="00000000" w:rsidDel="00000000" w:rsidP="00000000" w:rsidRDefault="00000000" w:rsidRPr="00000000" w14:paraId="0000000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Planned Guests:  N/A</w:t>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Meeting called to order by Conrad Rader promptly at 2:00 pm.</w:t>
      </w:r>
    </w:p>
    <w:p w:rsidR="00000000" w:rsidDel="00000000" w:rsidP="00000000" w:rsidRDefault="00000000" w:rsidRPr="00000000" w14:paraId="0000000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Introductions and Announcements</w:t>
      </w:r>
    </w:p>
    <w:p w:rsidR="00000000" w:rsidDel="00000000" w:rsidP="00000000" w:rsidRDefault="00000000" w:rsidRPr="00000000" w14:paraId="000000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Members introduced themselves and introductions were made by each individual.</w:t>
      </w:r>
    </w:p>
    <w:p w:rsidR="00000000" w:rsidDel="00000000" w:rsidP="00000000" w:rsidRDefault="00000000" w:rsidRPr="00000000" w14:paraId="0000000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Committee page: </w:t>
      </w:r>
      <w:hyperlink r:id="rId6">
        <w:r w:rsidDel="00000000" w:rsidR="00000000" w:rsidRPr="00000000">
          <w:rPr>
            <w:rFonts w:ascii="Helvetica Neue" w:cs="Helvetica Neue" w:eastAsia="Helvetica Neue" w:hAnsi="Helvetica Neue"/>
            <w:b w:val="0"/>
            <w:i w:val="0"/>
            <w:smallCaps w:val="0"/>
            <w:strike w:val="0"/>
            <w:color w:val="0000ff"/>
            <w:sz w:val="24"/>
            <w:szCs w:val="24"/>
            <w:u w:val="single"/>
            <w:shd w:fill="auto" w:val="clear"/>
            <w:vertAlign w:val="baseline"/>
            <w:rtl w:val="0"/>
          </w:rPr>
          <w:t xml:space="preserve">https://mobiusconsortium.org/node/95</w:t>
        </w:r>
      </w:hyperlink>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Committee listserv &amp; more.</w:t>
      </w:r>
    </w:p>
    <w:p w:rsidR="00000000" w:rsidDel="00000000" w:rsidP="00000000" w:rsidRDefault="00000000" w:rsidRPr="00000000" w14:paraId="0000000F">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E-mail for the committee is now </w:t>
      </w:r>
      <w:hyperlink r:id="rId7">
        <w:r w:rsidDel="00000000" w:rsidR="00000000" w:rsidRPr="00000000">
          <w:rPr>
            <w:rFonts w:ascii="Helvetica Neue" w:cs="Helvetica Neue" w:eastAsia="Helvetica Neue" w:hAnsi="Helvetica Neue"/>
            <w:b w:val="0"/>
            <w:i w:val="0"/>
            <w:smallCaps w:val="0"/>
            <w:strike w:val="0"/>
            <w:color w:val="0000ff"/>
            <w:sz w:val="24"/>
            <w:szCs w:val="24"/>
            <w:u w:val="single"/>
            <w:shd w:fill="auto" w:val="clear"/>
            <w:vertAlign w:val="baseline"/>
            <w:rtl w:val="0"/>
          </w:rPr>
          <w:t xml:space="preserve">comm-circ-courier@mobiusconsortium.org</w:t>
        </w:r>
      </w:hyperlink>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(MOBIUS changed over all of the e-mail lists as of July 1, 2024).</w:t>
        <w:br w:type="textWrapping"/>
      </w:r>
    </w:p>
    <w:p w:rsidR="00000000" w:rsidDel="00000000" w:rsidP="00000000" w:rsidRDefault="00000000" w:rsidRPr="00000000" w14:paraId="000000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Adoption of the agenda</w:t>
      </w:r>
    </w:p>
    <w:p w:rsidR="00000000" w:rsidDel="00000000" w:rsidP="00000000" w:rsidRDefault="00000000" w:rsidRPr="00000000" w14:paraId="00000011">
      <w:pPr>
        <w:numPr>
          <w:ilvl w:val="0"/>
          <w:numId w:val="3"/>
        </w:numPr>
        <w:ind w:left="720" w:hanging="360"/>
        <w:rPr>
          <w:rFonts w:ascii="Helvetica Neue" w:cs="Helvetica Neue" w:eastAsia="Helvetica Neue" w:hAnsi="Helvetica Neue"/>
          <w:i w:val="1"/>
          <w:sz w:val="22"/>
          <w:szCs w:val="22"/>
          <w:u w:val="none"/>
        </w:rPr>
      </w:pPr>
      <w:r w:rsidDel="00000000" w:rsidR="00000000" w:rsidRPr="00000000">
        <w:rPr>
          <w:rFonts w:ascii="Helvetica Neue" w:cs="Helvetica Neue" w:eastAsia="Helvetica Neue" w:hAnsi="Helvetica Neue"/>
          <w:i w:val="1"/>
          <w:sz w:val="22"/>
          <w:szCs w:val="22"/>
          <w:rtl w:val="0"/>
        </w:rPr>
        <w:t xml:space="preserve">Motion made to adopt the agenda by Laura Kromer, seconded by Katie Lawrence, without objections.</w:t>
      </w:r>
      <w:r w:rsidDel="00000000" w:rsidR="00000000" w:rsidRPr="00000000">
        <w:rPr>
          <w:rtl w:val="0"/>
        </w:rPr>
      </w:r>
    </w:p>
    <w:p w:rsidR="00000000" w:rsidDel="00000000" w:rsidP="00000000" w:rsidRDefault="00000000" w:rsidRPr="00000000" w14:paraId="0000001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Information Items</w:t>
      </w:r>
    </w:p>
    <w:p w:rsidR="00000000" w:rsidDel="00000000" w:rsidP="00000000" w:rsidRDefault="00000000" w:rsidRPr="00000000" w14:paraId="0000001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floor is open</w:t>
      </w:r>
    </w:p>
    <w:p w:rsidR="00000000" w:rsidDel="00000000" w:rsidP="00000000" w:rsidRDefault="00000000" w:rsidRPr="00000000" w14:paraId="0000001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Conrad Rader threw open the floor for questions, comments, and more.</w:t>
      </w:r>
    </w:p>
    <w:p w:rsidR="00000000" w:rsidDel="00000000" w:rsidP="00000000" w:rsidRDefault="00000000" w:rsidRPr="00000000" w14:paraId="0000001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i w:val="1"/>
          <w:sz w:val="22"/>
          <w:szCs w:val="22"/>
          <w:u w:val="none"/>
        </w:rPr>
      </w:pPr>
      <w:r w:rsidDel="00000000" w:rsidR="00000000" w:rsidRPr="00000000">
        <w:rPr>
          <w:rFonts w:ascii="Helvetica Neue" w:cs="Helvetica Neue" w:eastAsia="Helvetica Neue" w:hAnsi="Helvetica Neue"/>
          <w:i w:val="1"/>
          <w:sz w:val="22"/>
          <w:szCs w:val="22"/>
          <w:rtl w:val="0"/>
        </w:rPr>
        <w:t xml:space="preserve">Steve Strohl asked if anyone had any questions.</w:t>
      </w:r>
    </w:p>
    <w:p w:rsidR="00000000" w:rsidDel="00000000" w:rsidP="00000000" w:rsidRDefault="00000000" w:rsidRPr="00000000" w14:paraId="000000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i w:val="1"/>
          <w:sz w:val="22"/>
          <w:szCs w:val="22"/>
          <w:u w:val="none"/>
        </w:rPr>
      </w:pPr>
      <w:r w:rsidDel="00000000" w:rsidR="00000000" w:rsidRPr="00000000">
        <w:rPr>
          <w:rFonts w:ascii="Helvetica Neue" w:cs="Helvetica Neue" w:eastAsia="Helvetica Neue" w:hAnsi="Helvetica Neue"/>
          <w:i w:val="1"/>
          <w:sz w:val="22"/>
          <w:szCs w:val="22"/>
          <w:rtl w:val="0"/>
        </w:rPr>
        <w:t xml:space="preserve">Conrad Rader started by mentioning OpenRS issues, including Borrowing and Lending stats.  Steve Strohl mentioned that the list of </w:t>
      </w:r>
      <w:hyperlink r:id="rId8">
        <w:r w:rsidDel="00000000" w:rsidR="00000000" w:rsidRPr="00000000">
          <w:rPr>
            <w:rFonts w:ascii="Helvetica Neue" w:cs="Helvetica Neue" w:eastAsia="Helvetica Neue" w:hAnsi="Helvetica Neue"/>
            <w:i w:val="1"/>
            <w:color w:val="1155cc"/>
            <w:sz w:val="22"/>
            <w:szCs w:val="22"/>
            <w:u w:val="single"/>
            <w:rtl w:val="0"/>
          </w:rPr>
          <w:t xml:space="preserve">Known Issues</w:t>
        </w:r>
      </w:hyperlink>
      <w:r w:rsidDel="00000000" w:rsidR="00000000" w:rsidRPr="00000000">
        <w:rPr>
          <w:rFonts w:ascii="Helvetica Neue" w:cs="Helvetica Neue" w:eastAsia="Helvetica Neue" w:hAnsi="Helvetica Neue"/>
          <w:i w:val="1"/>
          <w:sz w:val="22"/>
          <w:szCs w:val="22"/>
          <w:rtl w:val="0"/>
        </w:rPr>
        <w:t xml:space="preserve"> has been posted and that a new and updated Roadmap for OpenRS is imminent.  </w:t>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i w:val="1"/>
          <w:sz w:val="22"/>
          <w:szCs w:val="22"/>
          <w:u w:val="none"/>
        </w:rPr>
      </w:pPr>
      <w:r w:rsidDel="00000000" w:rsidR="00000000" w:rsidRPr="00000000">
        <w:rPr>
          <w:rFonts w:ascii="Helvetica Neue" w:cs="Helvetica Neue" w:eastAsia="Helvetica Neue" w:hAnsi="Helvetica Neue"/>
          <w:i w:val="1"/>
          <w:sz w:val="22"/>
          <w:szCs w:val="22"/>
          <w:rtl w:val="0"/>
        </w:rPr>
        <w:t xml:space="preserve">Jacob Dudley mentioned that large parts of Northwest Missouri State’s collection is not available in OpenRS and as such they aren’t receiving many requests.  Steve Strohl mentioned that this is a known issue and that EBSCO/K-INT are taking a great deal of time and consideration before updating the indices on the production version of OpenRS.</w:t>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i w:val="1"/>
          <w:sz w:val="22"/>
          <w:szCs w:val="22"/>
          <w:u w:val="none"/>
        </w:rPr>
      </w:pPr>
      <w:r w:rsidDel="00000000" w:rsidR="00000000" w:rsidRPr="00000000">
        <w:rPr>
          <w:rFonts w:ascii="Helvetica Neue" w:cs="Helvetica Neue" w:eastAsia="Helvetica Neue" w:hAnsi="Helvetica Neue"/>
          <w:i w:val="1"/>
          <w:sz w:val="22"/>
          <w:szCs w:val="22"/>
          <w:rtl w:val="0"/>
        </w:rPr>
        <w:t xml:space="preserve">Allyson Nichols indicated that Missouri River Regional has had their issue(s) resolved by EBSCO/K-INT (and MOBIUS) and they are now full borrowers and lenders with OpenRS.</w:t>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i w:val="1"/>
          <w:sz w:val="22"/>
          <w:szCs w:val="22"/>
          <w:u w:val="none"/>
        </w:rPr>
      </w:pPr>
      <w:r w:rsidDel="00000000" w:rsidR="00000000" w:rsidRPr="00000000">
        <w:rPr>
          <w:rFonts w:ascii="Helvetica Neue" w:cs="Helvetica Neue" w:eastAsia="Helvetica Neue" w:hAnsi="Helvetica Neue"/>
          <w:i w:val="1"/>
          <w:sz w:val="22"/>
          <w:szCs w:val="22"/>
          <w:rtl w:val="0"/>
        </w:rPr>
        <w:t xml:space="preserve">Steve Strohl mentioned that in regards to courier service, that MOBIUS is looking to allow “full courier service” between the three separate courier networks in Iowa (Iowa Shares, Rivershare, and ILA) will be able to fully lend materials with one another.  Currently, there is a limited amount of “cross network” sharing but the goal is to allow full network access for no additional cost to either MOBIUS or the libraries in Iowa.  </w:t>
      </w:r>
    </w:p>
    <w:p w:rsidR="00000000" w:rsidDel="00000000" w:rsidP="00000000" w:rsidRDefault="00000000" w:rsidRPr="00000000" w14:paraId="0000001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New Business </w:t>
      </w:r>
    </w:p>
    <w:p w:rsidR="00000000" w:rsidDel="00000000" w:rsidP="00000000" w:rsidRDefault="00000000" w:rsidRPr="00000000" w14:paraId="0000001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Policy or Procedure</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Data elements needed on paging slip:</w:t>
      </w:r>
    </w:p>
    <w:p w:rsidR="00000000" w:rsidDel="00000000" w:rsidP="00000000" w:rsidRDefault="00000000" w:rsidRPr="00000000" w14:paraId="0000001E">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Sending Library</w:t>
      </w:r>
    </w:p>
    <w:p w:rsidR="00000000" w:rsidDel="00000000" w:rsidP="00000000" w:rsidRDefault="00000000" w:rsidRPr="00000000" w14:paraId="0000001F">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Patron Barcode (not name)</w:t>
      </w:r>
    </w:p>
    <w:p w:rsidR="00000000" w:rsidDel="00000000" w:rsidP="00000000" w:rsidRDefault="00000000" w:rsidRPr="00000000" w14:paraId="00000020">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Destination Library (or branch/sub-location/Service Point)</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Conrad Rader and Steve Strohl discussed the difference between a Policy (a motion discussed and voted on in committee that the Board approves) and a Procedure (more or less a recommendation on how something should work, but short of a formal Policy).  </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i w:val="1"/>
          <w:sz w:val="22"/>
          <w:szCs w:val="22"/>
          <w:u w:val="none"/>
        </w:rPr>
      </w:pPr>
      <w:r w:rsidDel="00000000" w:rsidR="00000000" w:rsidRPr="00000000">
        <w:rPr>
          <w:rFonts w:ascii="Helvetica Neue" w:cs="Helvetica Neue" w:eastAsia="Helvetica Neue" w:hAnsi="Helvetica Neue"/>
          <w:i w:val="1"/>
          <w:sz w:val="22"/>
          <w:szCs w:val="22"/>
          <w:rtl w:val="0"/>
        </w:rPr>
        <w:t xml:space="preserve">The group discussed what might be needed here - all concerned agreed that the data elements on the label or book band needed to be consistent and it was mentioned by Steve Strohl that a “fix” for the FOLIO-FOLIO libraries (transactions between those two systems) should be forthcoming in a matter of weeks.  </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i w:val="1"/>
          <w:sz w:val="22"/>
          <w:szCs w:val="22"/>
          <w:u w:val="none"/>
        </w:rPr>
      </w:pPr>
      <w:r w:rsidDel="00000000" w:rsidR="00000000" w:rsidRPr="00000000">
        <w:rPr>
          <w:rFonts w:ascii="Helvetica Neue" w:cs="Helvetica Neue" w:eastAsia="Helvetica Neue" w:hAnsi="Helvetica Neue"/>
          <w:i w:val="1"/>
          <w:sz w:val="22"/>
          <w:szCs w:val="22"/>
          <w:rtl w:val="0"/>
        </w:rPr>
        <w:t xml:space="preserve">It would be ideal if no handwriting was required.</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i w:val="1"/>
          <w:sz w:val="22"/>
          <w:szCs w:val="22"/>
          <w:u w:val="none"/>
        </w:rPr>
      </w:pPr>
      <w:r w:rsidDel="00000000" w:rsidR="00000000" w:rsidRPr="00000000">
        <w:rPr>
          <w:rFonts w:ascii="Helvetica Neue" w:cs="Helvetica Neue" w:eastAsia="Helvetica Neue" w:hAnsi="Helvetica Neue"/>
          <w:i w:val="1"/>
          <w:sz w:val="22"/>
          <w:szCs w:val="22"/>
          <w:rtl w:val="0"/>
        </w:rPr>
        <w:t xml:space="preserve">Showing only the patron barcode or patron number is a feature, not a bug, and that the library fulfilling the request shouldn’t need to know the name of the patron.  That information will be displayed when the item arrives at the requesting library.</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i w:val="1"/>
          <w:sz w:val="22"/>
          <w:szCs w:val="22"/>
          <w:u w:val="none"/>
        </w:rPr>
      </w:pPr>
      <w:r w:rsidDel="00000000" w:rsidR="00000000" w:rsidRPr="00000000">
        <w:rPr>
          <w:rFonts w:ascii="Helvetica Neue" w:cs="Helvetica Neue" w:eastAsia="Helvetica Neue" w:hAnsi="Helvetica Neue"/>
          <w:i w:val="1"/>
          <w:sz w:val="22"/>
          <w:szCs w:val="22"/>
          <w:rtl w:val="0"/>
        </w:rPr>
        <w:t xml:space="preserve">The group discussed that various “workarounds” have been used during this time, including displaying the image of the barcode on a label.</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i w:val="1"/>
          <w:sz w:val="22"/>
          <w:szCs w:val="22"/>
          <w:u w:val="none"/>
        </w:rPr>
      </w:pPr>
      <w:r w:rsidDel="00000000" w:rsidR="00000000" w:rsidRPr="00000000">
        <w:rPr>
          <w:rFonts w:ascii="Helvetica Neue" w:cs="Helvetica Neue" w:eastAsia="Helvetica Neue" w:hAnsi="Helvetica Neue"/>
          <w:i w:val="1"/>
          <w:sz w:val="22"/>
          <w:szCs w:val="22"/>
          <w:rtl w:val="0"/>
        </w:rPr>
        <w:t xml:space="preserve">What should display are the name of the requesting library, the patron barcode or patron number of the person making the request, and the name of the library that will fulfill the request (the Service Point of the library that is fulfilling the request).  This should be “regular language” text, not code or Sierra location codes.</w:t>
      </w:r>
    </w:p>
    <w:p w:rsidR="00000000" w:rsidDel="00000000" w:rsidP="00000000" w:rsidRDefault="00000000" w:rsidRPr="00000000" w14:paraId="00000027">
      <w:pPr>
        <w:numPr>
          <w:ilvl w:val="0"/>
          <w:numId w:val="2"/>
        </w:numPr>
        <w:ind w:left="720" w:hanging="360"/>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The group agreed that a Procedure was more appropriate than a Policy, but that the group should wait until the development is available and that we can all see what data elements can be produced in each instance (between all three systems in every configuration).</w:t>
      </w:r>
    </w:p>
    <w:p w:rsidR="00000000" w:rsidDel="00000000" w:rsidP="00000000" w:rsidRDefault="00000000" w:rsidRPr="00000000" w14:paraId="00000028">
      <w:pPr>
        <w:numPr>
          <w:ilvl w:val="0"/>
          <w:numId w:val="2"/>
        </w:numPr>
        <w:ind w:left="720" w:hanging="360"/>
        <w:rPr>
          <w:rFonts w:ascii="Helvetica Neue" w:cs="Helvetica Neue" w:eastAsia="Helvetica Neue" w:hAnsi="Helvetica Neue"/>
          <w:i w:val="1"/>
          <w:sz w:val="22"/>
          <w:szCs w:val="22"/>
          <w:u w:val="none"/>
        </w:rPr>
      </w:pPr>
      <w:r w:rsidDel="00000000" w:rsidR="00000000" w:rsidRPr="00000000">
        <w:rPr>
          <w:rFonts w:ascii="Helvetica Neue" w:cs="Helvetica Neue" w:eastAsia="Helvetica Neue" w:hAnsi="Helvetica Neue"/>
          <w:i w:val="1"/>
          <w:sz w:val="22"/>
          <w:szCs w:val="22"/>
          <w:rtl w:val="0"/>
        </w:rPr>
        <w:t xml:space="preserve">Jacob Dudley believed that the $20 processing fee shouldn’t be mandatory with OpenRS and Conrad Rader mentioned that the work from last year’s committee put this into place but how the loan rules accommodate that should be reviewed.</w:t>
      </w:r>
    </w:p>
    <w:p w:rsidR="00000000" w:rsidDel="00000000" w:rsidP="00000000" w:rsidRDefault="00000000" w:rsidRPr="00000000" w14:paraId="0000002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Adjourn Meeting</w:t>
      </w:r>
    </w:p>
    <w:p w:rsidR="00000000" w:rsidDel="00000000" w:rsidP="00000000" w:rsidRDefault="00000000" w:rsidRPr="00000000" w14:paraId="0000002B">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i w:val="1"/>
          <w:sz w:val="22"/>
          <w:szCs w:val="22"/>
          <w:rtl w:val="0"/>
        </w:rPr>
        <w:t xml:space="preserve">Motion to adjourn made by Laura Kromer and seconded by Jacob Dudley Conrad Rader promptly at 2:54 pm.</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Next Meeting: Tuesday, October 8th at 2:00 pm</w:t>
      </w:r>
    </w:p>
    <w:p w:rsidR="00000000" w:rsidDel="00000000" w:rsidP="00000000" w:rsidRDefault="00000000" w:rsidRPr="00000000" w14:paraId="0000002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36363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rPr>
          <w:rFonts w:ascii="Helvetica Neue" w:cs="Helvetica Neue" w:eastAsia="Helvetica Neue" w:hAnsi="Helvetica Neue"/>
          <w:color w:val="363636"/>
        </w:rPr>
      </w:pPr>
      <w:r w:rsidDel="00000000" w:rsidR="00000000" w:rsidRPr="00000000">
        <w:rPr>
          <w:rFonts w:ascii="Helvetica Neue" w:cs="Helvetica Neue" w:eastAsia="Helvetica Neue" w:hAnsi="Helvetica Neue"/>
          <w:b w:val="1"/>
          <w:color w:val="363636"/>
          <w:rtl w:val="0"/>
        </w:rPr>
        <w:t xml:space="preserve">Conrad Rader, 2023-2025, Chair</w:t>
      </w:r>
      <w:r w:rsidDel="00000000" w:rsidR="00000000" w:rsidRPr="00000000">
        <w:rPr>
          <w:rFonts w:ascii="Helvetica Neue" w:cs="Helvetica Neue" w:eastAsia="Helvetica Neue" w:hAnsi="Helvetica Neue"/>
          <w:color w:val="363636"/>
          <w:rtl w:val="0"/>
        </w:rPr>
        <w:br w:type="textWrapping"/>
        <w:t xml:space="preserve">Manager, Access and Delivery Services, Saint Louis University Medical Center Library</w:t>
      </w:r>
    </w:p>
    <w:p w:rsidR="00000000" w:rsidDel="00000000" w:rsidP="00000000" w:rsidRDefault="00000000" w:rsidRPr="00000000" w14:paraId="0000003A">
      <w:pPr>
        <w:rPr>
          <w:rFonts w:ascii="Helvetica Neue" w:cs="Helvetica Neue" w:eastAsia="Helvetica Neue" w:hAnsi="Helvetica Neue"/>
          <w:color w:val="363636"/>
        </w:rPr>
      </w:pPr>
      <w:r w:rsidDel="00000000" w:rsidR="00000000" w:rsidRPr="00000000">
        <w:rPr>
          <w:rtl w:val="0"/>
        </w:rPr>
      </w:r>
    </w:p>
    <w:p w:rsidR="00000000" w:rsidDel="00000000" w:rsidP="00000000" w:rsidRDefault="00000000" w:rsidRPr="00000000" w14:paraId="0000003B">
      <w:pPr>
        <w:rPr>
          <w:rFonts w:ascii="Helvetica Neue" w:cs="Helvetica Neue" w:eastAsia="Helvetica Neue" w:hAnsi="Helvetica Neue"/>
          <w:color w:val="363636"/>
        </w:rPr>
      </w:pPr>
      <w:r w:rsidDel="00000000" w:rsidR="00000000" w:rsidRPr="00000000">
        <w:rPr>
          <w:rFonts w:ascii="Helvetica Neue" w:cs="Helvetica Neue" w:eastAsia="Helvetica Neue" w:hAnsi="Helvetica Neue"/>
          <w:b w:val="1"/>
          <w:color w:val="363636"/>
          <w:rtl w:val="0"/>
        </w:rPr>
        <w:t xml:space="preserve">Laura Kromer, 2024-2026, Vice Chair</w:t>
      </w:r>
      <w:r w:rsidDel="00000000" w:rsidR="00000000" w:rsidRPr="00000000">
        <w:rPr>
          <w:rFonts w:ascii="Helvetica Neue" w:cs="Helvetica Neue" w:eastAsia="Helvetica Neue" w:hAnsi="Helvetica Neue"/>
          <w:color w:val="363636"/>
          <w:rtl w:val="0"/>
        </w:rPr>
        <w:br w:type="textWrapping"/>
        <w:t xml:space="preserve">Director of Reference Services, Missouri State Library</w:t>
      </w:r>
    </w:p>
    <w:p w:rsidR="00000000" w:rsidDel="00000000" w:rsidP="00000000" w:rsidRDefault="00000000" w:rsidRPr="00000000" w14:paraId="0000003C">
      <w:pPr>
        <w:rPr>
          <w:rFonts w:ascii="Helvetica Neue" w:cs="Helvetica Neue" w:eastAsia="Helvetica Neue" w:hAnsi="Helvetica Neue"/>
          <w:color w:val="363636"/>
        </w:rPr>
      </w:pPr>
      <w:r w:rsidDel="00000000" w:rsidR="00000000" w:rsidRPr="00000000">
        <w:rPr>
          <w:rtl w:val="0"/>
        </w:rPr>
      </w:r>
    </w:p>
    <w:p w:rsidR="00000000" w:rsidDel="00000000" w:rsidP="00000000" w:rsidRDefault="00000000" w:rsidRPr="00000000" w14:paraId="0000003D">
      <w:pPr>
        <w:rPr>
          <w:rFonts w:ascii="Helvetica Neue" w:cs="Helvetica Neue" w:eastAsia="Helvetica Neue" w:hAnsi="Helvetica Neue"/>
          <w:color w:val="363636"/>
        </w:rPr>
      </w:pPr>
      <w:r w:rsidDel="00000000" w:rsidR="00000000" w:rsidRPr="00000000">
        <w:rPr>
          <w:rFonts w:ascii="Helvetica Neue" w:cs="Helvetica Neue" w:eastAsia="Helvetica Neue" w:hAnsi="Helvetica Neue"/>
          <w:b w:val="1"/>
          <w:color w:val="363636"/>
          <w:rtl w:val="0"/>
        </w:rPr>
        <w:t xml:space="preserve">Eileen Condon, Board Representative </w:t>
      </w:r>
      <w:r w:rsidDel="00000000" w:rsidR="00000000" w:rsidRPr="00000000">
        <w:rPr>
          <w:rFonts w:ascii="Helvetica Neue" w:cs="Helvetica Neue" w:eastAsia="Helvetica Neue" w:hAnsi="Helvetica Neue"/>
          <w:color w:val="363636"/>
          <w:rtl w:val="0"/>
        </w:rPr>
        <w:br w:type="textWrapping"/>
        <w:t xml:space="preserve">Dean of University Libraries, Webster University</w:t>
      </w:r>
    </w:p>
    <w:p w:rsidR="00000000" w:rsidDel="00000000" w:rsidP="00000000" w:rsidRDefault="00000000" w:rsidRPr="00000000" w14:paraId="0000003E">
      <w:pPr>
        <w:rPr>
          <w:rFonts w:ascii="Helvetica Neue" w:cs="Helvetica Neue" w:eastAsia="Helvetica Neue" w:hAnsi="Helvetica Neue"/>
          <w:b w:val="1"/>
          <w:color w:val="363636"/>
        </w:rPr>
      </w:pPr>
      <w:r w:rsidDel="00000000" w:rsidR="00000000" w:rsidRPr="00000000">
        <w:rPr>
          <w:rtl w:val="0"/>
        </w:rPr>
      </w:r>
    </w:p>
    <w:p w:rsidR="00000000" w:rsidDel="00000000" w:rsidP="00000000" w:rsidRDefault="00000000" w:rsidRPr="00000000" w14:paraId="0000003F">
      <w:pPr>
        <w:rPr>
          <w:rFonts w:ascii="Helvetica Neue" w:cs="Helvetica Neue" w:eastAsia="Helvetica Neue" w:hAnsi="Helvetica Neue"/>
          <w:color w:val="363636"/>
        </w:rPr>
      </w:pPr>
      <w:r w:rsidDel="00000000" w:rsidR="00000000" w:rsidRPr="00000000">
        <w:rPr>
          <w:rFonts w:ascii="Helvetica Neue" w:cs="Helvetica Neue" w:eastAsia="Helvetica Neue" w:hAnsi="Helvetica Neue"/>
          <w:b w:val="1"/>
          <w:color w:val="363636"/>
          <w:rtl w:val="0"/>
        </w:rPr>
        <w:t xml:space="preserve">Jacob Dudley, 2024-2026</w:t>
      </w:r>
      <w:r w:rsidDel="00000000" w:rsidR="00000000" w:rsidRPr="00000000">
        <w:rPr>
          <w:rFonts w:ascii="Helvetica Neue" w:cs="Helvetica Neue" w:eastAsia="Helvetica Neue" w:hAnsi="Helvetica Neue"/>
          <w:color w:val="363636"/>
          <w:rtl w:val="0"/>
        </w:rPr>
        <w:br w:type="textWrapping"/>
        <w:t xml:space="preserve">Assistant Library Director for Access Services, Northwest Missouri State University</w:t>
      </w:r>
    </w:p>
    <w:p w:rsidR="00000000" w:rsidDel="00000000" w:rsidP="00000000" w:rsidRDefault="00000000" w:rsidRPr="00000000" w14:paraId="00000040">
      <w:pPr>
        <w:rPr>
          <w:rFonts w:ascii="Helvetica Neue" w:cs="Helvetica Neue" w:eastAsia="Helvetica Neue" w:hAnsi="Helvetica Neue"/>
          <w:color w:val="363636"/>
        </w:rPr>
      </w:pPr>
      <w:r w:rsidDel="00000000" w:rsidR="00000000" w:rsidRPr="00000000">
        <w:rPr>
          <w:rtl w:val="0"/>
        </w:rPr>
      </w:r>
    </w:p>
    <w:p w:rsidR="00000000" w:rsidDel="00000000" w:rsidP="00000000" w:rsidRDefault="00000000" w:rsidRPr="00000000" w14:paraId="00000041">
      <w:pPr>
        <w:rPr>
          <w:rFonts w:ascii="Helvetica Neue" w:cs="Helvetica Neue" w:eastAsia="Helvetica Neue" w:hAnsi="Helvetica Neue"/>
          <w:color w:val="363636"/>
        </w:rPr>
      </w:pPr>
      <w:r w:rsidDel="00000000" w:rsidR="00000000" w:rsidRPr="00000000">
        <w:rPr>
          <w:rFonts w:ascii="Helvetica Neue" w:cs="Helvetica Neue" w:eastAsia="Helvetica Neue" w:hAnsi="Helvetica Neue"/>
          <w:b w:val="1"/>
          <w:color w:val="363636"/>
          <w:rtl w:val="0"/>
        </w:rPr>
        <w:t xml:space="preserve">Sienna Henson, 2024-2026</w:t>
      </w:r>
      <w:r w:rsidDel="00000000" w:rsidR="00000000" w:rsidRPr="00000000">
        <w:rPr>
          <w:rFonts w:ascii="Helvetica Neue" w:cs="Helvetica Neue" w:eastAsia="Helvetica Neue" w:hAnsi="Helvetica Neue"/>
          <w:color w:val="363636"/>
          <w:rtl w:val="0"/>
        </w:rPr>
        <w:br w:type="textWrapping"/>
        <w:t xml:space="preserve">Library Assistant, Kansas City Art Institute </w:t>
        <w:br w:type="textWrapping"/>
        <w:br w:type="textWrapping"/>
      </w:r>
      <w:r w:rsidDel="00000000" w:rsidR="00000000" w:rsidRPr="00000000">
        <w:rPr>
          <w:rFonts w:ascii="Helvetica Neue" w:cs="Helvetica Neue" w:eastAsia="Helvetica Neue" w:hAnsi="Helvetica Neue"/>
          <w:b w:val="1"/>
          <w:color w:val="363636"/>
          <w:rtl w:val="0"/>
        </w:rPr>
        <w:t xml:space="preserve">Robyn Lambert, 2023-2025</w:t>
      </w:r>
      <w:r w:rsidDel="00000000" w:rsidR="00000000" w:rsidRPr="00000000">
        <w:rPr>
          <w:rFonts w:ascii="Helvetica Neue" w:cs="Helvetica Neue" w:eastAsia="Helvetica Neue" w:hAnsi="Helvetica Neue"/>
          <w:color w:val="363636"/>
          <w:rtl w:val="0"/>
        </w:rPr>
        <w:br w:type="textWrapping"/>
        <w:t xml:space="preserve">Library Services and Circulation Coordinator, Culver-Stockton College</w:t>
      </w:r>
    </w:p>
    <w:p w:rsidR="00000000" w:rsidDel="00000000" w:rsidP="00000000" w:rsidRDefault="00000000" w:rsidRPr="00000000" w14:paraId="00000042">
      <w:pPr>
        <w:rPr>
          <w:rFonts w:ascii="Helvetica Neue" w:cs="Helvetica Neue" w:eastAsia="Helvetica Neue" w:hAnsi="Helvetica Neue"/>
          <w:color w:val="363636"/>
        </w:rPr>
      </w:pPr>
      <w:r w:rsidDel="00000000" w:rsidR="00000000" w:rsidRPr="00000000">
        <w:rPr>
          <w:rtl w:val="0"/>
        </w:rPr>
      </w:r>
    </w:p>
    <w:p w:rsidR="00000000" w:rsidDel="00000000" w:rsidP="00000000" w:rsidRDefault="00000000" w:rsidRPr="00000000" w14:paraId="00000043">
      <w:pPr>
        <w:rPr>
          <w:rFonts w:ascii="Helvetica Neue" w:cs="Helvetica Neue" w:eastAsia="Helvetica Neue" w:hAnsi="Helvetica Neue"/>
          <w:color w:val="363636"/>
        </w:rPr>
      </w:pPr>
      <w:r w:rsidDel="00000000" w:rsidR="00000000" w:rsidRPr="00000000">
        <w:rPr>
          <w:rFonts w:ascii="Helvetica Neue" w:cs="Helvetica Neue" w:eastAsia="Helvetica Neue" w:hAnsi="Helvetica Neue"/>
          <w:b w:val="1"/>
          <w:color w:val="363636"/>
          <w:rtl w:val="0"/>
        </w:rPr>
        <w:t xml:space="preserve">Katie Lawrence, 2024-2026</w:t>
      </w:r>
      <w:r w:rsidDel="00000000" w:rsidR="00000000" w:rsidRPr="00000000">
        <w:rPr>
          <w:rFonts w:ascii="Helvetica Neue" w:cs="Helvetica Neue" w:eastAsia="Helvetica Neue" w:hAnsi="Helvetica Neue"/>
          <w:color w:val="363636"/>
          <w:rtl w:val="0"/>
        </w:rPr>
        <w:br w:type="textWrapping"/>
        <w:t xml:space="preserve">ILL Manager/Library Specialist, William Woods University </w:t>
        <w:br w:type="textWrapping"/>
        <w:br w:type="textWrapping"/>
      </w:r>
      <w:r w:rsidDel="00000000" w:rsidR="00000000" w:rsidRPr="00000000">
        <w:rPr>
          <w:rFonts w:ascii="Helvetica Neue" w:cs="Helvetica Neue" w:eastAsia="Helvetica Neue" w:hAnsi="Helvetica Neue"/>
          <w:b w:val="1"/>
          <w:color w:val="363636"/>
          <w:rtl w:val="0"/>
        </w:rPr>
        <w:t xml:space="preserve">Allyson Nichols, 2024-2026</w:t>
      </w:r>
      <w:r w:rsidDel="00000000" w:rsidR="00000000" w:rsidRPr="00000000">
        <w:rPr>
          <w:rFonts w:ascii="Helvetica Neue" w:cs="Helvetica Neue" w:eastAsia="Helvetica Neue" w:hAnsi="Helvetica Neue"/>
          <w:color w:val="363636"/>
          <w:rtl w:val="0"/>
        </w:rPr>
        <w:br w:type="textWrapping"/>
        <w:t xml:space="preserve">MOBIUS/ILL Coordinator, Missouri River Regional Library </w:t>
      </w:r>
    </w:p>
    <w:p w:rsidR="00000000" w:rsidDel="00000000" w:rsidP="00000000" w:rsidRDefault="00000000" w:rsidRPr="00000000" w14:paraId="00000044">
      <w:pPr>
        <w:rPr>
          <w:rFonts w:ascii="Helvetica Neue" w:cs="Helvetica Neue" w:eastAsia="Helvetica Neue" w:hAnsi="Helvetica Neue"/>
          <w:color w:val="363636"/>
        </w:rPr>
      </w:pPr>
      <w:r w:rsidDel="00000000" w:rsidR="00000000" w:rsidRPr="00000000">
        <w:rPr>
          <w:rtl w:val="0"/>
        </w:rPr>
      </w:r>
    </w:p>
    <w:p w:rsidR="00000000" w:rsidDel="00000000" w:rsidP="00000000" w:rsidRDefault="00000000" w:rsidRPr="00000000" w14:paraId="00000045">
      <w:pPr>
        <w:rPr>
          <w:rFonts w:ascii="Helvetica Neue" w:cs="Helvetica Neue" w:eastAsia="Helvetica Neue" w:hAnsi="Helvetica Neue"/>
          <w:color w:val="363636"/>
        </w:rPr>
      </w:pPr>
      <w:r w:rsidDel="00000000" w:rsidR="00000000" w:rsidRPr="00000000">
        <w:rPr>
          <w:rFonts w:ascii="Helvetica Neue" w:cs="Helvetica Neue" w:eastAsia="Helvetica Neue" w:hAnsi="Helvetica Neue"/>
          <w:b w:val="1"/>
          <w:color w:val="363636"/>
          <w:rtl w:val="0"/>
        </w:rPr>
        <w:t xml:space="preserve">Steve Strohl, MOBIUS Organizer</w:t>
      </w:r>
      <w:r w:rsidDel="00000000" w:rsidR="00000000" w:rsidRPr="00000000">
        <w:rPr>
          <w:rFonts w:ascii="Helvetica Neue" w:cs="Helvetica Neue" w:eastAsia="Helvetica Neue" w:hAnsi="Helvetica Neue"/>
          <w:color w:val="363636"/>
          <w:rtl w:val="0"/>
        </w:rPr>
        <w:br w:type="textWrapping"/>
        <w:t xml:space="preserve">Associate Director, Member Services, MOBIUS</w:t>
      </w:r>
    </w:p>
    <w:p w:rsidR="00000000" w:rsidDel="00000000" w:rsidP="00000000" w:rsidRDefault="00000000" w:rsidRPr="00000000" w14:paraId="00000046">
      <w:pPr>
        <w:rPr>
          <w:rFonts w:ascii="Helvetica Neue" w:cs="Helvetica Neue" w:eastAsia="Helvetica Neue" w:hAnsi="Helvetica Neue"/>
          <w:color w:val="363636"/>
        </w:rPr>
      </w:pPr>
      <w:r w:rsidDel="00000000" w:rsidR="00000000" w:rsidRPr="00000000">
        <w:rPr>
          <w:rtl w:val="0"/>
        </w:rPr>
      </w:r>
    </w:p>
    <w:p w:rsidR="00000000" w:rsidDel="00000000" w:rsidP="00000000" w:rsidRDefault="00000000" w:rsidRPr="00000000" w14:paraId="00000047">
      <w:pPr>
        <w:rPr>
          <w:rFonts w:ascii="Helvetica Neue" w:cs="Helvetica Neue" w:eastAsia="Helvetica Neue" w:hAnsi="Helvetica Neue"/>
          <w:color w:val="363636"/>
        </w:rPr>
      </w:pPr>
      <w:r w:rsidDel="00000000" w:rsidR="00000000" w:rsidRPr="00000000">
        <w:rPr>
          <w:rFonts w:ascii="Helvetica Neue" w:cs="Helvetica Neue" w:eastAsia="Helvetica Neue" w:hAnsi="Helvetica Neue"/>
          <w:b w:val="1"/>
          <w:color w:val="363636"/>
          <w:rtl w:val="0"/>
        </w:rPr>
        <w:t xml:space="preserve">Donna Bacon, Ex-Officio</w:t>
      </w:r>
      <w:r w:rsidDel="00000000" w:rsidR="00000000" w:rsidRPr="00000000">
        <w:rPr>
          <w:rFonts w:ascii="Helvetica Neue" w:cs="Helvetica Neue" w:eastAsia="Helvetica Neue" w:hAnsi="Helvetica Neue"/>
          <w:color w:val="363636"/>
          <w:rtl w:val="0"/>
        </w:rPr>
        <w:br w:type="textWrapping"/>
        <w:t xml:space="preserve">Executive Director, MOBIUS</w:t>
      </w:r>
    </w:p>
    <w:p w:rsidR="00000000" w:rsidDel="00000000" w:rsidP="00000000" w:rsidRDefault="00000000" w:rsidRPr="00000000" w14:paraId="0000004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9">
      <w:pPr>
        <w:rPr>
          <w:rFonts w:ascii="Helvetica Neue" w:cs="Helvetica Neue" w:eastAsia="Helvetica Neue" w:hAnsi="Helvetica Neue"/>
        </w:rPr>
      </w:pPr>
      <w:r w:rsidDel="00000000" w:rsidR="00000000" w:rsidRPr="00000000">
        <w:rPr>
          <w:rtl w:val="0"/>
        </w:rPr>
      </w:r>
    </w:p>
    <w:sectPr>
      <w:headerReference r:id="rId9" w:type="default"/>
      <w:footerReference r:id="rId10" w:type="default"/>
      <w:pgSz w:h="15840" w:w="12240" w:orient="portrait"/>
      <w:pgMar w:bottom="135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rPr>
        <w:rFonts w:ascii="Calibri" w:cs="Calibri" w:eastAsia="Calibri" w:hAnsi="Calibri"/>
      </w:rPr>
    </w:pPr>
    <w:r w:rsidDel="00000000" w:rsidR="00000000" w:rsidRPr="00000000">
      <w:rPr/>
      <w:drawing>
        <wp:inline distB="0" distT="0" distL="0" distR="0">
          <wp:extent cx="2468880" cy="800100"/>
          <wp:effectExtent b="0" l="0" r="0" t="0"/>
          <wp:docPr descr="MOBIUS logo" id="1" name="image1.png"/>
          <a:graphic>
            <a:graphicData uri="http://schemas.openxmlformats.org/drawingml/2006/picture">
              <pic:pic>
                <pic:nvPicPr>
                  <pic:cNvPr descr="MOBIUS logo" id="0" name="image1.png"/>
                  <pic:cNvPicPr preferRelativeResize="0"/>
                </pic:nvPicPr>
                <pic:blipFill>
                  <a:blip r:embed="rId1"/>
                  <a:srcRect b="0" l="0" r="0" t="0"/>
                  <a:stretch>
                    <a:fillRect/>
                  </a:stretch>
                </pic:blipFill>
                <pic:spPr>
                  <a:xfrm>
                    <a:off x="0" y="0"/>
                    <a:ext cx="2468880" cy="800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Helvetica Neue" w:cs="Helvetica Neue" w:eastAsia="Helvetica Neue" w:hAnsi="Helvetica Neue"/>
      <w:b w:val="1"/>
      <w:color w:val="00000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mobiusconsortium.org/node/95" TargetMode="External"/><Relationship Id="rId7" Type="http://schemas.openxmlformats.org/officeDocument/2006/relationships/hyperlink" Target="mailto:comm-circ-courier@mobiusconsortium.org" TargetMode="External"/><Relationship Id="rId8" Type="http://schemas.openxmlformats.org/officeDocument/2006/relationships/hyperlink" Target="https://openrs.mobiusconsortium.org/space/RES/266043393/OpenRS+Known+Issu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